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73" w:rsidRPr="002D4C73" w:rsidRDefault="002D4C73">
      <w:pPr>
        <w:pStyle w:val="ConsPlusTitle"/>
        <w:jc w:val="center"/>
        <w:outlineLvl w:val="0"/>
      </w:pPr>
      <w:bookmarkStart w:id="0" w:name="_GoBack"/>
      <w:bookmarkEnd w:id="0"/>
      <w:r w:rsidRPr="002D4C73">
        <w:t>ЗЕМСКОЕ СОБРАНИЕ ШАТКОВСКОГО РАЙОНА</w:t>
      </w:r>
    </w:p>
    <w:p w:rsidR="002D4C73" w:rsidRPr="002D4C73" w:rsidRDefault="002D4C73">
      <w:pPr>
        <w:pStyle w:val="ConsPlusTitle"/>
        <w:jc w:val="center"/>
      </w:pPr>
    </w:p>
    <w:p w:rsidR="002D4C73" w:rsidRPr="002D4C73" w:rsidRDefault="002D4C73">
      <w:pPr>
        <w:pStyle w:val="ConsPlusTitle"/>
        <w:jc w:val="center"/>
      </w:pPr>
      <w:r w:rsidRPr="002D4C73">
        <w:t>ПОСТАНОВЛЕНИЕ</w:t>
      </w:r>
    </w:p>
    <w:p w:rsidR="002D4C73" w:rsidRPr="002D4C73" w:rsidRDefault="002D4C73">
      <w:pPr>
        <w:pStyle w:val="ConsPlusTitle"/>
        <w:jc w:val="center"/>
      </w:pPr>
      <w:r w:rsidRPr="002D4C73">
        <w:t>от 30 сентября 2005 г. N 104</w:t>
      </w:r>
    </w:p>
    <w:p w:rsidR="002D4C73" w:rsidRPr="002D4C73" w:rsidRDefault="002D4C73">
      <w:pPr>
        <w:pStyle w:val="ConsPlusTitle"/>
        <w:jc w:val="center"/>
      </w:pPr>
    </w:p>
    <w:p w:rsidR="002D4C73" w:rsidRPr="002D4C73" w:rsidRDefault="002D4C73">
      <w:pPr>
        <w:pStyle w:val="ConsPlusTitle"/>
        <w:jc w:val="center"/>
      </w:pPr>
      <w:r w:rsidRPr="002D4C73">
        <w:t>О ЕДИНОМ НАЛОГЕ НА ВМЕНЕННЫЙ ДОХОД</w:t>
      </w:r>
    </w:p>
    <w:p w:rsidR="002D4C73" w:rsidRPr="002D4C73" w:rsidRDefault="002D4C73">
      <w:pPr>
        <w:pStyle w:val="ConsPlusTitle"/>
        <w:jc w:val="center"/>
      </w:pPr>
      <w:r w:rsidRPr="002D4C73">
        <w:t>ДЛЯ ОТДЕЛЬНЫХ ВИДОВ ДЕЯТЕЛЬНОСТИ</w:t>
      </w:r>
    </w:p>
    <w:p w:rsidR="002D4C73" w:rsidRPr="002D4C73" w:rsidRDefault="002D4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C73" w:rsidRPr="002D4C73">
        <w:trPr>
          <w:jc w:val="center"/>
        </w:trPr>
        <w:tc>
          <w:tcPr>
            <w:tcW w:w="9294" w:type="dxa"/>
            <w:tcBorders>
              <w:top w:val="nil"/>
              <w:left w:val="single" w:sz="24" w:space="0" w:color="CED3F1"/>
              <w:bottom w:val="nil"/>
              <w:right w:val="single" w:sz="24" w:space="0" w:color="F4F3F8"/>
            </w:tcBorders>
            <w:shd w:val="clear" w:color="auto" w:fill="F4F3F8"/>
          </w:tcPr>
          <w:p w:rsidR="002D4C73" w:rsidRPr="002D4C73" w:rsidRDefault="002D4C73">
            <w:pPr>
              <w:pStyle w:val="ConsPlusNormal"/>
              <w:jc w:val="center"/>
            </w:pPr>
            <w:r w:rsidRPr="002D4C73">
              <w:t>Список изменяющих документов</w:t>
            </w:r>
          </w:p>
          <w:p w:rsidR="002D4C73" w:rsidRPr="002D4C73" w:rsidRDefault="002D4C73">
            <w:pPr>
              <w:pStyle w:val="ConsPlusNormal"/>
              <w:jc w:val="center"/>
            </w:pPr>
            <w:proofErr w:type="gramStart"/>
            <w:r w:rsidRPr="002D4C73">
              <w:t xml:space="preserve">(в ред. решений Земского собрания </w:t>
            </w:r>
            <w:proofErr w:type="spellStart"/>
            <w:r w:rsidRPr="002D4C73">
              <w:t>Шатковского</w:t>
            </w:r>
            <w:proofErr w:type="spellEnd"/>
            <w:r w:rsidRPr="002D4C73">
              <w:t xml:space="preserve"> района</w:t>
            </w:r>
            <w:proofErr w:type="gramEnd"/>
          </w:p>
          <w:p w:rsidR="002D4C73" w:rsidRPr="002D4C73" w:rsidRDefault="002D4C73">
            <w:pPr>
              <w:pStyle w:val="ConsPlusNormal"/>
              <w:jc w:val="center"/>
            </w:pPr>
            <w:r w:rsidRPr="002D4C73">
              <w:t xml:space="preserve">от 02.11.2007 </w:t>
            </w:r>
            <w:hyperlink r:id="rId5" w:history="1">
              <w:r w:rsidRPr="002D4C73">
                <w:t>N 68</w:t>
              </w:r>
            </w:hyperlink>
            <w:r w:rsidRPr="002D4C73">
              <w:t xml:space="preserve"> (ред. 10.06.2011), от 20.11.2015 </w:t>
            </w:r>
            <w:hyperlink r:id="rId6" w:history="1">
              <w:r w:rsidRPr="002D4C73">
                <w:t>N 23-VI</w:t>
              </w:r>
            </w:hyperlink>
            <w:r w:rsidRPr="002D4C73">
              <w:t>,</w:t>
            </w:r>
          </w:p>
          <w:p w:rsidR="002D4C73" w:rsidRPr="002D4C73" w:rsidRDefault="002D4C73">
            <w:pPr>
              <w:pStyle w:val="ConsPlusNormal"/>
              <w:jc w:val="center"/>
            </w:pPr>
            <w:r w:rsidRPr="002D4C73">
              <w:t xml:space="preserve">от 24.11.2017 </w:t>
            </w:r>
            <w:hyperlink r:id="rId7" w:history="1">
              <w:r w:rsidRPr="002D4C73">
                <w:t>N 91-VI</w:t>
              </w:r>
            </w:hyperlink>
            <w:r w:rsidRPr="002D4C73">
              <w:t>)</w:t>
            </w:r>
          </w:p>
        </w:tc>
      </w:tr>
    </w:tbl>
    <w:p w:rsidR="002D4C73" w:rsidRPr="002D4C73" w:rsidRDefault="002D4C73">
      <w:pPr>
        <w:pStyle w:val="ConsPlusNormal"/>
        <w:ind w:firstLine="540"/>
        <w:jc w:val="both"/>
      </w:pPr>
    </w:p>
    <w:p w:rsidR="002D4C73" w:rsidRPr="002D4C73" w:rsidRDefault="002D4C73">
      <w:pPr>
        <w:pStyle w:val="ConsPlusNormal"/>
        <w:ind w:firstLine="540"/>
        <w:jc w:val="both"/>
      </w:pPr>
      <w:r w:rsidRPr="002D4C73">
        <w:t xml:space="preserve">В соответствии с Федеральным </w:t>
      </w:r>
      <w:hyperlink r:id="rId8" w:history="1">
        <w:r w:rsidRPr="002D4C73">
          <w:t>законом</w:t>
        </w:r>
      </w:hyperlink>
      <w:r w:rsidRPr="002D4C73">
        <w:t xml:space="preserve"> от 29.07.2004 N 95-ФЗ "О внесении изменений в части первую и вторую Налогового кодекса Российской Федерации и признании </w:t>
      </w:r>
      <w:proofErr w:type="gramStart"/>
      <w:r w:rsidRPr="002D4C73">
        <w:t>утратившими</w:t>
      </w:r>
      <w:proofErr w:type="gramEnd"/>
      <w:r w:rsidRPr="002D4C73">
        <w:t xml:space="preserve"> силу некоторых законодательных актов (положений законодательных актов) Российской Федерации о налогах и сборах" и </w:t>
      </w:r>
      <w:hyperlink r:id="rId9" w:history="1">
        <w:r w:rsidRPr="002D4C73">
          <w:t>главой 26.3</w:t>
        </w:r>
      </w:hyperlink>
      <w:r w:rsidRPr="002D4C73">
        <w:t xml:space="preserve"> части второй Налогового кодекса Российской Федерации Земское собрание постановляет:</w:t>
      </w:r>
    </w:p>
    <w:p w:rsidR="002D4C73" w:rsidRPr="002D4C73" w:rsidRDefault="002D4C73">
      <w:pPr>
        <w:pStyle w:val="ConsPlusNormal"/>
        <w:spacing w:before="220"/>
        <w:ind w:firstLine="540"/>
        <w:jc w:val="both"/>
      </w:pPr>
      <w:r w:rsidRPr="002D4C73">
        <w:t xml:space="preserve">1. Ввести </w:t>
      </w:r>
      <w:proofErr w:type="gramStart"/>
      <w:r w:rsidRPr="002D4C73">
        <w:t>в действие систему налогообложения в виде единого налога на вмененный доход для отдельных видов деятельности на территории</w:t>
      </w:r>
      <w:proofErr w:type="gramEnd"/>
      <w:r w:rsidRPr="002D4C73">
        <w:t xml:space="preserve"> </w:t>
      </w:r>
      <w:proofErr w:type="spellStart"/>
      <w:r w:rsidRPr="002D4C73">
        <w:t>Шатковского</w:t>
      </w:r>
      <w:proofErr w:type="spellEnd"/>
      <w:r w:rsidRPr="002D4C73">
        <w:t xml:space="preserve"> муниципального района.</w:t>
      </w:r>
    </w:p>
    <w:p w:rsidR="002D4C73" w:rsidRPr="002D4C73" w:rsidRDefault="002D4C73">
      <w:pPr>
        <w:pStyle w:val="ConsPlusNormal"/>
        <w:spacing w:before="220"/>
        <w:ind w:firstLine="540"/>
        <w:jc w:val="both"/>
      </w:pPr>
      <w:r w:rsidRPr="002D4C73">
        <w:t xml:space="preserve">2. Утвердить </w:t>
      </w:r>
      <w:hyperlink w:anchor="P38" w:history="1">
        <w:r w:rsidRPr="002D4C73">
          <w:t>Положение</w:t>
        </w:r>
      </w:hyperlink>
      <w:r w:rsidRPr="002D4C73">
        <w:t xml:space="preserve"> </w:t>
      </w:r>
      <w:proofErr w:type="gramStart"/>
      <w:r w:rsidRPr="002D4C73">
        <w:t>о введении системы налогообложения в виде единого налога на вмененный доход для отдельных видов деятельности на территории</w:t>
      </w:r>
      <w:proofErr w:type="gramEnd"/>
      <w:r w:rsidRPr="002D4C73">
        <w:t xml:space="preserve"> </w:t>
      </w:r>
      <w:proofErr w:type="spellStart"/>
      <w:r w:rsidRPr="002D4C73">
        <w:t>Шатковского</w:t>
      </w:r>
      <w:proofErr w:type="spellEnd"/>
      <w:r w:rsidRPr="002D4C73">
        <w:t xml:space="preserve"> района согласно приложению 1.</w:t>
      </w:r>
    </w:p>
    <w:p w:rsidR="002D4C73" w:rsidRPr="002D4C73" w:rsidRDefault="002D4C73">
      <w:pPr>
        <w:pStyle w:val="ConsPlusNormal"/>
        <w:spacing w:before="220"/>
        <w:ind w:firstLine="540"/>
        <w:jc w:val="both"/>
      </w:pPr>
      <w:r w:rsidRPr="002D4C73">
        <w:t xml:space="preserve">3. Утвердить </w:t>
      </w:r>
      <w:hyperlink w:anchor="P256" w:history="1">
        <w:r w:rsidRPr="002D4C73">
          <w:t>значения корректирующего коэффициента</w:t>
        </w:r>
      </w:hyperlink>
      <w:r w:rsidRPr="002D4C73">
        <w:t xml:space="preserve"> базовой доходности К</w:t>
      </w:r>
      <w:proofErr w:type="gramStart"/>
      <w:r w:rsidRPr="002D4C73">
        <w:t>2</w:t>
      </w:r>
      <w:proofErr w:type="gramEnd"/>
      <w:r w:rsidRPr="002D4C73">
        <w:t xml:space="preserve"> согласно приложению 2.</w:t>
      </w:r>
    </w:p>
    <w:p w:rsidR="002D4C73" w:rsidRPr="002D4C73" w:rsidRDefault="002D4C73">
      <w:pPr>
        <w:pStyle w:val="ConsPlusNormal"/>
        <w:spacing w:before="220"/>
        <w:ind w:firstLine="540"/>
        <w:jc w:val="both"/>
      </w:pPr>
      <w:r w:rsidRPr="002D4C73">
        <w:t>4. Настоящее постановление вступает в силу с 1 января 2006 года, но не ранее одного месяца со дня его официального опубликования и не ранее первого числа очередного налогового периода по единому налогу на вмененный доход.</w:t>
      </w:r>
    </w:p>
    <w:p w:rsidR="002D4C73" w:rsidRPr="002D4C73" w:rsidRDefault="002D4C73">
      <w:pPr>
        <w:pStyle w:val="ConsPlusNormal"/>
        <w:spacing w:before="220"/>
        <w:ind w:firstLine="540"/>
        <w:jc w:val="both"/>
      </w:pPr>
      <w:r w:rsidRPr="002D4C73">
        <w:t>5. Действие постановлений Земского собрания N 120 от 07.12.2004, N 166 от 31.10.2002 отменяется с 1 января 2006 года.</w:t>
      </w:r>
    </w:p>
    <w:p w:rsidR="002D4C73" w:rsidRPr="002D4C73" w:rsidRDefault="002D4C73">
      <w:pPr>
        <w:pStyle w:val="ConsPlusNormal"/>
        <w:spacing w:before="220"/>
        <w:ind w:firstLine="540"/>
        <w:jc w:val="both"/>
      </w:pPr>
      <w:r w:rsidRPr="002D4C73">
        <w:t xml:space="preserve">6. </w:t>
      </w:r>
      <w:proofErr w:type="gramStart"/>
      <w:r w:rsidRPr="002D4C73">
        <w:t>Контроль за</w:t>
      </w:r>
      <w:proofErr w:type="gramEnd"/>
      <w:r w:rsidRPr="002D4C73">
        <w:t xml:space="preserve"> выполнением настоящего постановления возложить на постоянную комиссию по бюджетной, финансовой, налоговой и экономической политике.</w:t>
      </w:r>
    </w:p>
    <w:p w:rsidR="002D4C73" w:rsidRPr="002D4C73" w:rsidRDefault="002D4C73">
      <w:pPr>
        <w:pStyle w:val="ConsPlusNormal"/>
        <w:ind w:firstLine="540"/>
        <w:jc w:val="both"/>
      </w:pPr>
    </w:p>
    <w:p w:rsidR="002D4C73" w:rsidRPr="002D4C73" w:rsidRDefault="002D4C73">
      <w:pPr>
        <w:pStyle w:val="ConsPlusNormal"/>
        <w:jc w:val="right"/>
      </w:pPr>
      <w:r w:rsidRPr="002D4C73">
        <w:t>Председатель Земского собрания</w:t>
      </w:r>
    </w:p>
    <w:p w:rsidR="002D4C73" w:rsidRPr="002D4C73" w:rsidRDefault="002D4C73">
      <w:pPr>
        <w:pStyle w:val="ConsPlusNormal"/>
        <w:jc w:val="right"/>
      </w:pPr>
      <w:r w:rsidRPr="002D4C73">
        <w:t>В.В.ШУТИКОВ</w:t>
      </w:r>
    </w:p>
    <w:p w:rsidR="002D4C73" w:rsidRPr="002D4C73" w:rsidRDefault="002D4C73">
      <w:pPr>
        <w:pStyle w:val="ConsPlusNormal"/>
        <w:ind w:firstLine="540"/>
        <w:jc w:val="both"/>
      </w:pPr>
    </w:p>
    <w:p w:rsidR="002D4C73" w:rsidRPr="002D4C73" w:rsidRDefault="002D4C73">
      <w:pPr>
        <w:pStyle w:val="ConsPlusNormal"/>
        <w:jc w:val="right"/>
      </w:pPr>
      <w:proofErr w:type="spellStart"/>
      <w:r w:rsidRPr="002D4C73">
        <w:t>И.о</w:t>
      </w:r>
      <w:proofErr w:type="spellEnd"/>
      <w:r w:rsidRPr="002D4C73">
        <w:t>. главы администрации района</w:t>
      </w:r>
    </w:p>
    <w:p w:rsidR="002D4C73" w:rsidRPr="002D4C73" w:rsidRDefault="002D4C73">
      <w:pPr>
        <w:pStyle w:val="ConsPlusNormal"/>
        <w:jc w:val="right"/>
      </w:pPr>
      <w:r w:rsidRPr="002D4C73">
        <w:t>Л.А.КРУПНОВ</w:t>
      </w:r>
    </w:p>
    <w:p w:rsidR="002D4C73" w:rsidRPr="002D4C73" w:rsidRDefault="002D4C73">
      <w:pPr>
        <w:pStyle w:val="ConsPlusNormal"/>
        <w:ind w:firstLine="540"/>
        <w:jc w:val="both"/>
      </w:pPr>
    </w:p>
    <w:p w:rsidR="002D4C73" w:rsidRPr="002D4C73" w:rsidRDefault="002D4C73">
      <w:pPr>
        <w:pStyle w:val="ConsPlusNormal"/>
        <w:ind w:firstLine="540"/>
        <w:jc w:val="both"/>
      </w:pPr>
    </w:p>
    <w:p w:rsidR="002D4C73" w:rsidRPr="002D4C73" w:rsidRDefault="002D4C73">
      <w:pPr>
        <w:pStyle w:val="ConsPlusNormal"/>
        <w:ind w:firstLine="540"/>
        <w:jc w:val="both"/>
      </w:pPr>
    </w:p>
    <w:p w:rsidR="002D4C73" w:rsidRPr="002D4C73" w:rsidRDefault="002D4C73">
      <w:pPr>
        <w:pStyle w:val="ConsPlusNormal"/>
        <w:ind w:firstLine="540"/>
        <w:jc w:val="both"/>
      </w:pPr>
    </w:p>
    <w:p w:rsidR="002D4C73" w:rsidRPr="002D4C73" w:rsidRDefault="002D4C73">
      <w:pPr>
        <w:pStyle w:val="ConsPlusNormal"/>
        <w:ind w:firstLine="540"/>
        <w:jc w:val="both"/>
      </w:pPr>
    </w:p>
    <w:p w:rsidR="002D4C73" w:rsidRPr="002D4C73" w:rsidRDefault="002D4C73">
      <w:pPr>
        <w:pStyle w:val="ConsPlusNormal"/>
        <w:jc w:val="right"/>
        <w:outlineLvl w:val="0"/>
      </w:pPr>
      <w:r w:rsidRPr="002D4C73">
        <w:t>Приложение 1</w:t>
      </w:r>
    </w:p>
    <w:p w:rsidR="002D4C73" w:rsidRPr="002D4C73" w:rsidRDefault="002D4C73">
      <w:pPr>
        <w:pStyle w:val="ConsPlusNormal"/>
        <w:jc w:val="right"/>
      </w:pPr>
      <w:r w:rsidRPr="002D4C73">
        <w:t>Утверждено</w:t>
      </w:r>
    </w:p>
    <w:p w:rsidR="002D4C73" w:rsidRPr="002D4C73" w:rsidRDefault="002D4C73">
      <w:pPr>
        <w:pStyle w:val="ConsPlusNormal"/>
        <w:jc w:val="right"/>
      </w:pPr>
      <w:r w:rsidRPr="002D4C73">
        <w:t>постановлением</w:t>
      </w:r>
    </w:p>
    <w:p w:rsidR="002D4C73" w:rsidRPr="002D4C73" w:rsidRDefault="002D4C73">
      <w:pPr>
        <w:pStyle w:val="ConsPlusNormal"/>
        <w:jc w:val="right"/>
      </w:pPr>
      <w:r w:rsidRPr="002D4C73">
        <w:t>Земского собрания</w:t>
      </w:r>
    </w:p>
    <w:p w:rsidR="002D4C73" w:rsidRPr="002D4C73" w:rsidRDefault="002D4C73">
      <w:pPr>
        <w:pStyle w:val="ConsPlusNormal"/>
        <w:jc w:val="right"/>
      </w:pPr>
      <w:proofErr w:type="spellStart"/>
      <w:r w:rsidRPr="002D4C73">
        <w:t>Шатковского</w:t>
      </w:r>
      <w:proofErr w:type="spellEnd"/>
      <w:r w:rsidRPr="002D4C73">
        <w:t xml:space="preserve"> района</w:t>
      </w:r>
    </w:p>
    <w:p w:rsidR="002D4C73" w:rsidRPr="002D4C73" w:rsidRDefault="002D4C73">
      <w:pPr>
        <w:pStyle w:val="ConsPlusNormal"/>
        <w:jc w:val="right"/>
      </w:pPr>
      <w:r w:rsidRPr="002D4C73">
        <w:lastRenderedPageBreak/>
        <w:t>от 30.09.2005 N 104</w:t>
      </w:r>
    </w:p>
    <w:p w:rsidR="002D4C73" w:rsidRPr="002D4C73" w:rsidRDefault="002D4C73">
      <w:pPr>
        <w:pStyle w:val="ConsPlusNormal"/>
        <w:ind w:firstLine="540"/>
        <w:jc w:val="both"/>
      </w:pPr>
    </w:p>
    <w:p w:rsidR="002D4C73" w:rsidRPr="002D4C73" w:rsidRDefault="002D4C73">
      <w:pPr>
        <w:pStyle w:val="ConsPlusTitle"/>
        <w:jc w:val="center"/>
      </w:pPr>
      <w:bookmarkStart w:id="1" w:name="P38"/>
      <w:bookmarkEnd w:id="1"/>
      <w:r w:rsidRPr="002D4C73">
        <w:t>ПОЛОЖЕНИЕ</w:t>
      </w:r>
    </w:p>
    <w:p w:rsidR="002D4C73" w:rsidRPr="002D4C73" w:rsidRDefault="002D4C73">
      <w:pPr>
        <w:pStyle w:val="ConsPlusTitle"/>
        <w:jc w:val="center"/>
      </w:pPr>
      <w:r w:rsidRPr="002D4C73">
        <w:t>О ВВЕДЕНИИ СИСТЕМЫ НАЛОГООБЛОЖЕНИЯ В ВИДЕ ЕДИНОГО НАЛОГА</w:t>
      </w:r>
    </w:p>
    <w:p w:rsidR="002D4C73" w:rsidRPr="002D4C73" w:rsidRDefault="002D4C73">
      <w:pPr>
        <w:pStyle w:val="ConsPlusTitle"/>
        <w:jc w:val="center"/>
      </w:pPr>
      <w:r w:rsidRPr="002D4C73">
        <w:t>НА ВМЕНЕННЫЙ ДОХОД ДЛЯ ОТДЕЛЬНЫХ ВИДОВ ДЕЯТЕЛЬНОСТИ</w:t>
      </w:r>
    </w:p>
    <w:p w:rsidR="002D4C73" w:rsidRPr="002D4C73" w:rsidRDefault="002D4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C73" w:rsidRPr="002D4C73">
        <w:trPr>
          <w:jc w:val="center"/>
        </w:trPr>
        <w:tc>
          <w:tcPr>
            <w:tcW w:w="9294" w:type="dxa"/>
            <w:tcBorders>
              <w:top w:val="nil"/>
              <w:left w:val="single" w:sz="24" w:space="0" w:color="CED3F1"/>
              <w:bottom w:val="nil"/>
              <w:right w:val="single" w:sz="24" w:space="0" w:color="F4F3F8"/>
            </w:tcBorders>
            <w:shd w:val="clear" w:color="auto" w:fill="F4F3F8"/>
          </w:tcPr>
          <w:p w:rsidR="002D4C73" w:rsidRPr="002D4C73" w:rsidRDefault="002D4C73">
            <w:pPr>
              <w:pStyle w:val="ConsPlusNormal"/>
              <w:jc w:val="center"/>
            </w:pPr>
            <w:r w:rsidRPr="002D4C73">
              <w:t>Список изменяющих документов</w:t>
            </w:r>
          </w:p>
          <w:p w:rsidR="002D4C73" w:rsidRPr="002D4C73" w:rsidRDefault="002D4C73">
            <w:pPr>
              <w:pStyle w:val="ConsPlusNormal"/>
              <w:jc w:val="center"/>
            </w:pPr>
            <w:proofErr w:type="gramStart"/>
            <w:r w:rsidRPr="002D4C73">
              <w:t xml:space="preserve">(в ред. </w:t>
            </w:r>
            <w:hyperlink r:id="rId10" w:history="1">
              <w:r w:rsidRPr="002D4C73">
                <w:t>решения</w:t>
              </w:r>
            </w:hyperlink>
            <w:r w:rsidRPr="002D4C73">
              <w:t xml:space="preserve"> Земского собрания </w:t>
            </w:r>
            <w:proofErr w:type="spellStart"/>
            <w:r w:rsidRPr="002D4C73">
              <w:t>Шатковского</w:t>
            </w:r>
            <w:proofErr w:type="spellEnd"/>
            <w:r w:rsidRPr="002D4C73">
              <w:t xml:space="preserve"> района</w:t>
            </w:r>
            <w:proofErr w:type="gramEnd"/>
          </w:p>
          <w:p w:rsidR="002D4C73" w:rsidRPr="002D4C73" w:rsidRDefault="002D4C73">
            <w:pPr>
              <w:pStyle w:val="ConsPlusNormal"/>
              <w:jc w:val="center"/>
            </w:pPr>
            <w:r w:rsidRPr="002D4C73">
              <w:t>от 02.11.2007 N 68 (ред. 23.12.2009))</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Статья 1. Общие положения</w:t>
      </w:r>
    </w:p>
    <w:p w:rsidR="002D4C73" w:rsidRPr="002D4C73" w:rsidRDefault="002D4C73">
      <w:pPr>
        <w:pStyle w:val="ConsPlusNormal"/>
        <w:ind w:firstLine="540"/>
        <w:jc w:val="both"/>
      </w:pPr>
    </w:p>
    <w:p w:rsidR="002D4C73" w:rsidRPr="002D4C73" w:rsidRDefault="002D4C73">
      <w:pPr>
        <w:pStyle w:val="ConsPlusNormal"/>
        <w:ind w:firstLine="540"/>
        <w:jc w:val="both"/>
      </w:pPr>
      <w:r w:rsidRPr="002D4C73">
        <w:t xml:space="preserve">1. Настоящее Положение определяет в соответствии с частью второй Налогового </w:t>
      </w:r>
      <w:hyperlink r:id="rId11" w:history="1">
        <w:r w:rsidRPr="002D4C73">
          <w:t>кодекса</w:t>
        </w:r>
      </w:hyperlink>
      <w:r w:rsidRPr="002D4C73">
        <w:t xml:space="preserve"> Российской Федерации виды предпринимательской деятельности, на которые распространяется действие единого налога на вмененный доход для отдельных видов деятельности (далее - единый налог), а также значение коэффициента К</w:t>
      </w:r>
      <w:proofErr w:type="gramStart"/>
      <w:r w:rsidRPr="002D4C73">
        <w:t>2</w:t>
      </w:r>
      <w:proofErr w:type="gramEnd"/>
      <w:r w:rsidRPr="002D4C73">
        <w:t xml:space="preserve">, указанного в </w:t>
      </w:r>
      <w:hyperlink w:anchor="P87" w:history="1">
        <w:r w:rsidRPr="002D4C73">
          <w:t>статье 2</w:t>
        </w:r>
      </w:hyperlink>
      <w:r w:rsidRPr="002D4C73">
        <w:t xml:space="preserve"> настоящего Положения, на территории </w:t>
      </w:r>
      <w:proofErr w:type="spellStart"/>
      <w:r w:rsidRPr="002D4C73">
        <w:t>Шатковского</w:t>
      </w:r>
      <w:proofErr w:type="spellEnd"/>
      <w:r w:rsidRPr="002D4C73">
        <w:t xml:space="preserve"> муниципального района.</w:t>
      </w:r>
    </w:p>
    <w:p w:rsidR="002D4C73" w:rsidRPr="002D4C73" w:rsidRDefault="002D4C73">
      <w:pPr>
        <w:pStyle w:val="ConsPlusNormal"/>
        <w:spacing w:before="220"/>
        <w:ind w:firstLine="540"/>
        <w:jc w:val="both"/>
      </w:pPr>
      <w:r w:rsidRPr="002D4C73">
        <w:t>Единый налог применяется наряду с общей системой налогообложения (далее - общий режим налогообложения) и иными режимами налогообложения, предусмотренными законодательством Российской Федерации о налогах и сборах.</w:t>
      </w:r>
    </w:p>
    <w:p w:rsidR="002D4C73" w:rsidRPr="002D4C73" w:rsidRDefault="002D4C73">
      <w:pPr>
        <w:pStyle w:val="ConsPlusNormal"/>
        <w:spacing w:before="220"/>
        <w:ind w:firstLine="540"/>
        <w:jc w:val="both"/>
      </w:pPr>
      <w:bookmarkStart w:id="2" w:name="P49"/>
      <w:bookmarkEnd w:id="2"/>
      <w:r w:rsidRPr="002D4C73">
        <w:t>2. Единый налог применяется в отношении следующих видов предпринимательской деятельности:</w:t>
      </w:r>
    </w:p>
    <w:p w:rsidR="002D4C73" w:rsidRPr="002D4C73" w:rsidRDefault="002D4C73">
      <w:pPr>
        <w:pStyle w:val="ConsPlusNormal"/>
        <w:spacing w:before="220"/>
        <w:ind w:firstLine="540"/>
        <w:jc w:val="both"/>
      </w:pPr>
      <w:bookmarkStart w:id="3" w:name="P50"/>
      <w:bookmarkEnd w:id="3"/>
      <w:r w:rsidRPr="002D4C73">
        <w:t xml:space="preserve">1) оказания бытовых услуг, их групп, подгрупп, видов и (или) отдельных бытовых услуг, классифицируемых в соответствии с </w:t>
      </w:r>
      <w:hyperlink r:id="rId12" w:history="1">
        <w:r w:rsidRPr="002D4C73">
          <w:t>Общероссийским классификатором</w:t>
        </w:r>
      </w:hyperlink>
      <w:r w:rsidRPr="002D4C73">
        <w:t xml:space="preserve"> услуг населению;</w:t>
      </w:r>
    </w:p>
    <w:p w:rsidR="002D4C73" w:rsidRPr="002D4C73" w:rsidRDefault="002D4C73">
      <w:pPr>
        <w:pStyle w:val="ConsPlusNormal"/>
        <w:spacing w:before="220"/>
        <w:ind w:firstLine="540"/>
        <w:jc w:val="both"/>
      </w:pPr>
      <w:r w:rsidRPr="002D4C73">
        <w:t>2) оказания ветеринарных услуг;</w:t>
      </w:r>
    </w:p>
    <w:p w:rsidR="002D4C73" w:rsidRPr="002D4C73" w:rsidRDefault="002D4C73">
      <w:pPr>
        <w:pStyle w:val="ConsPlusNormal"/>
        <w:spacing w:before="220"/>
        <w:ind w:firstLine="540"/>
        <w:jc w:val="both"/>
      </w:pPr>
      <w:r w:rsidRPr="002D4C73">
        <w:t>3) оказания услуг по ремонту, техническому обслуживанию и мойке автотранспортных средств;</w:t>
      </w:r>
    </w:p>
    <w:p w:rsidR="002D4C73" w:rsidRPr="002D4C73" w:rsidRDefault="002D4C73">
      <w:pPr>
        <w:pStyle w:val="ConsPlusNormal"/>
        <w:spacing w:before="220"/>
        <w:ind w:firstLine="540"/>
        <w:jc w:val="both"/>
      </w:pPr>
      <w:r w:rsidRPr="002D4C73">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2D4C73" w:rsidRPr="002D4C73" w:rsidRDefault="002D4C73">
      <w:pPr>
        <w:pStyle w:val="ConsPlusNormal"/>
        <w:spacing w:before="220"/>
        <w:ind w:firstLine="540"/>
        <w:jc w:val="both"/>
      </w:pPr>
      <w:bookmarkStart w:id="4" w:name="P54"/>
      <w:bookmarkEnd w:id="4"/>
      <w:r w:rsidRPr="002D4C73">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2D4C73" w:rsidRPr="002D4C73" w:rsidRDefault="002D4C73">
      <w:pPr>
        <w:pStyle w:val="ConsPlusNormal"/>
        <w:spacing w:before="220"/>
        <w:ind w:firstLine="540"/>
        <w:jc w:val="both"/>
      </w:pPr>
      <w:bookmarkStart w:id="5" w:name="P55"/>
      <w:bookmarkEnd w:id="5"/>
      <w:r w:rsidRPr="002D4C73">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2D4C73">
        <w:t>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2D4C73" w:rsidRPr="002D4C73" w:rsidRDefault="002D4C73">
      <w:pPr>
        <w:pStyle w:val="ConsPlusNormal"/>
        <w:spacing w:before="220"/>
        <w:ind w:firstLine="540"/>
        <w:jc w:val="both"/>
      </w:pPr>
      <w:bookmarkStart w:id="6" w:name="P56"/>
      <w:bookmarkEnd w:id="6"/>
      <w:r w:rsidRPr="002D4C73">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2D4C73" w:rsidRPr="002D4C73" w:rsidRDefault="002D4C73">
      <w:pPr>
        <w:pStyle w:val="ConsPlusNormal"/>
        <w:spacing w:before="220"/>
        <w:ind w:firstLine="540"/>
        <w:jc w:val="both"/>
      </w:pPr>
      <w:bookmarkStart w:id="7" w:name="P57"/>
      <w:bookmarkEnd w:id="7"/>
      <w:r w:rsidRPr="002D4C73">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2D4C73">
        <w:t xml:space="preserve">Для целей настоящего </w:t>
      </w:r>
      <w:r w:rsidRPr="002D4C73">
        <w:lastRenderedPageBreak/>
        <w:t>Положения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2D4C73" w:rsidRPr="002D4C73" w:rsidRDefault="002D4C73">
      <w:pPr>
        <w:pStyle w:val="ConsPlusNormal"/>
        <w:spacing w:before="220"/>
        <w:ind w:firstLine="540"/>
        <w:jc w:val="both"/>
      </w:pPr>
      <w:bookmarkStart w:id="8" w:name="P58"/>
      <w:bookmarkEnd w:id="8"/>
      <w:r w:rsidRPr="002D4C73">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2D4C73" w:rsidRPr="002D4C73" w:rsidRDefault="002D4C73">
      <w:pPr>
        <w:pStyle w:val="ConsPlusNormal"/>
        <w:spacing w:before="220"/>
        <w:ind w:firstLine="540"/>
        <w:jc w:val="both"/>
      </w:pPr>
      <w:r w:rsidRPr="002D4C73">
        <w:t>10) распространения наружной рекламы с использованием рекламных конструкций;</w:t>
      </w:r>
    </w:p>
    <w:p w:rsidR="002D4C73" w:rsidRPr="002D4C73" w:rsidRDefault="002D4C73">
      <w:pPr>
        <w:pStyle w:val="ConsPlusNormal"/>
        <w:spacing w:before="220"/>
        <w:ind w:firstLine="540"/>
        <w:jc w:val="both"/>
      </w:pPr>
      <w:bookmarkStart w:id="9" w:name="P60"/>
      <w:bookmarkEnd w:id="9"/>
      <w:r w:rsidRPr="002D4C73">
        <w:t>11) размещения рекламы на транспортных средствах;</w:t>
      </w:r>
    </w:p>
    <w:p w:rsidR="002D4C73" w:rsidRPr="002D4C73" w:rsidRDefault="002D4C73">
      <w:pPr>
        <w:pStyle w:val="ConsPlusNormal"/>
        <w:spacing w:before="220"/>
        <w:ind w:firstLine="540"/>
        <w:jc w:val="both"/>
      </w:pPr>
      <w:r w:rsidRPr="002D4C73">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помещений для временного размещения и проживания общей площадью не более 500 квадратных метров;</w:t>
      </w:r>
    </w:p>
    <w:p w:rsidR="002D4C73" w:rsidRPr="002D4C73" w:rsidRDefault="002D4C73">
      <w:pPr>
        <w:pStyle w:val="ConsPlusNormal"/>
        <w:spacing w:before="220"/>
        <w:ind w:firstLine="540"/>
        <w:jc w:val="both"/>
      </w:pPr>
      <w:bookmarkStart w:id="10" w:name="P62"/>
      <w:bookmarkEnd w:id="10"/>
      <w:r w:rsidRPr="002D4C73">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2D4C73" w:rsidRPr="002D4C73" w:rsidRDefault="002D4C73">
      <w:pPr>
        <w:pStyle w:val="ConsPlusNormal"/>
        <w:spacing w:before="220"/>
        <w:ind w:firstLine="540"/>
        <w:jc w:val="both"/>
      </w:pPr>
      <w:r w:rsidRPr="002D4C73">
        <w:t xml:space="preserve">2.1. </w:t>
      </w:r>
      <w:proofErr w:type="gramStart"/>
      <w:r w:rsidRPr="002D4C73">
        <w:t xml:space="preserve">Единый налог не применяется в отношении видов предпринимательской деятельности, указанных в </w:t>
      </w:r>
      <w:hyperlink w:anchor="P49" w:history="1">
        <w:r w:rsidRPr="002D4C73">
          <w:t>пункте 2</w:t>
        </w:r>
      </w:hyperlink>
      <w:r w:rsidRPr="002D4C73">
        <w:t xml:space="preserve"> настоящей статьи,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w:t>
      </w:r>
      <w:hyperlink r:id="rId13" w:history="1">
        <w:r w:rsidRPr="002D4C73">
          <w:t>статьей 83</w:t>
        </w:r>
      </w:hyperlink>
      <w:r w:rsidRPr="002D4C73">
        <w:t xml:space="preserve"> Налогового кодекса.</w:t>
      </w:r>
      <w:proofErr w:type="gramEnd"/>
    </w:p>
    <w:p w:rsidR="002D4C73" w:rsidRPr="002D4C73" w:rsidRDefault="002D4C73">
      <w:pPr>
        <w:pStyle w:val="ConsPlusNormal"/>
        <w:spacing w:before="220"/>
        <w:ind w:firstLine="540"/>
        <w:jc w:val="both"/>
      </w:pPr>
      <w:proofErr w:type="gramStart"/>
      <w:r w:rsidRPr="002D4C73">
        <w:t xml:space="preserve">Единый налог не применяется в отношении видов предпринимательской деятельности, указанных в </w:t>
      </w:r>
      <w:hyperlink w:anchor="P55" w:history="1">
        <w:r w:rsidRPr="002D4C73">
          <w:t>подпунктах 6</w:t>
        </w:r>
      </w:hyperlink>
      <w:r w:rsidRPr="002D4C73">
        <w:t xml:space="preserve"> - </w:t>
      </w:r>
      <w:hyperlink w:anchor="P58" w:history="1">
        <w:r w:rsidRPr="002D4C73">
          <w:t>9 пункта 2</w:t>
        </w:r>
      </w:hyperlink>
      <w:r w:rsidRPr="002D4C73">
        <w:t xml:space="preserve"> настоящей статьи, в случае, если они осуществляются организациями и индивидуальными предпринимателями, перешедшими в соответствии с </w:t>
      </w:r>
      <w:hyperlink r:id="rId14" w:history="1">
        <w:r w:rsidRPr="002D4C73">
          <w:t>главой 26.1</w:t>
        </w:r>
      </w:hyperlink>
      <w:r w:rsidRPr="002D4C73">
        <w:t xml:space="preserve"> Налогового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w:t>
      </w:r>
      <w:proofErr w:type="gramEnd"/>
      <w:r w:rsidRPr="002D4C73">
        <w:t>, включая продукцию первичной переработки, произведенную ими из сельскохозяйственного сырья собственного производства.</w:t>
      </w:r>
    </w:p>
    <w:p w:rsidR="002D4C73" w:rsidRPr="002D4C73" w:rsidRDefault="002D4C73">
      <w:pPr>
        <w:pStyle w:val="ConsPlusNormal"/>
        <w:spacing w:before="220"/>
        <w:ind w:firstLine="540"/>
        <w:jc w:val="both"/>
      </w:pPr>
      <w:r w:rsidRPr="002D4C73">
        <w:t>2.2. На уплату единого налога не переводятся:</w:t>
      </w:r>
    </w:p>
    <w:p w:rsidR="002D4C73" w:rsidRPr="002D4C73" w:rsidRDefault="002D4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C73" w:rsidRPr="002D4C73">
        <w:trPr>
          <w:jc w:val="center"/>
        </w:trPr>
        <w:tc>
          <w:tcPr>
            <w:tcW w:w="9294" w:type="dxa"/>
            <w:tcBorders>
              <w:top w:val="nil"/>
              <w:left w:val="single" w:sz="24" w:space="0" w:color="CED3F1"/>
              <w:bottom w:val="nil"/>
              <w:right w:val="single" w:sz="24" w:space="0" w:color="F4F3F8"/>
            </w:tcBorders>
            <w:shd w:val="clear" w:color="auto" w:fill="F4F3F8"/>
          </w:tcPr>
          <w:p w:rsidR="002D4C73" w:rsidRPr="002D4C73" w:rsidRDefault="002D4C73">
            <w:pPr>
              <w:pStyle w:val="ConsPlusNormal"/>
              <w:jc w:val="both"/>
            </w:pPr>
            <w:r w:rsidRPr="002D4C73">
              <w:t xml:space="preserve">Положения подпункта 1 пункта 2.2 статьи 1 настоящего Положения применяются в соответствии с </w:t>
            </w:r>
            <w:hyperlink w:anchor="P244" w:history="1">
              <w:r w:rsidRPr="002D4C73">
                <w:t>абзацем вторым статьи 9</w:t>
              </w:r>
            </w:hyperlink>
            <w:r w:rsidRPr="002D4C73">
              <w:t xml:space="preserve"> данного документа.</w:t>
            </w:r>
          </w:p>
        </w:tc>
      </w:tr>
    </w:tbl>
    <w:p w:rsidR="002D4C73" w:rsidRPr="002D4C73" w:rsidRDefault="002D4C73">
      <w:pPr>
        <w:pStyle w:val="ConsPlusNormal"/>
        <w:spacing w:before="280"/>
        <w:ind w:firstLine="540"/>
        <w:jc w:val="both"/>
      </w:pPr>
      <w:bookmarkStart w:id="11" w:name="P67"/>
      <w:bookmarkEnd w:id="11"/>
      <w:r w:rsidRPr="002D4C73">
        <w:t>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2D4C73" w:rsidRPr="002D4C73" w:rsidRDefault="002D4C73">
      <w:pPr>
        <w:pStyle w:val="ConsPlusNormal"/>
        <w:spacing w:before="220"/>
        <w:ind w:firstLine="540"/>
        <w:jc w:val="both"/>
      </w:pPr>
      <w:bookmarkStart w:id="12" w:name="P68"/>
      <w:bookmarkEnd w:id="12"/>
      <w:r w:rsidRPr="002D4C73">
        <w:t xml:space="preserve">2) организации, в которых доля участия других организаций составляет более 25 процентов. </w:t>
      </w:r>
      <w:proofErr w:type="gramStart"/>
      <w:r w:rsidRPr="002D4C73">
        <w:t xml:space="preserve">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15" w:history="1">
        <w:r w:rsidRPr="002D4C73">
          <w:t>Законом</w:t>
        </w:r>
      </w:hyperlink>
      <w:r w:rsidRPr="002D4C73">
        <w:t xml:space="preserve"> Российской Федерации от 19 июня 1992 года N 3085-1 "О</w:t>
      </w:r>
      <w:proofErr w:type="gramEnd"/>
      <w:r w:rsidRPr="002D4C73">
        <w:t xml:space="preserve"> потребительской кооперации (потребительских обществах, их союзах) в </w:t>
      </w:r>
      <w:r w:rsidRPr="002D4C73">
        <w:lastRenderedPageBreak/>
        <w:t xml:space="preserve">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16" w:history="1">
        <w:r w:rsidRPr="002D4C73">
          <w:t>Законом</w:t>
        </w:r>
      </w:hyperlink>
      <w:r w:rsidRPr="002D4C73">
        <w:t>;</w:t>
      </w:r>
    </w:p>
    <w:p w:rsidR="002D4C73" w:rsidRPr="002D4C73" w:rsidRDefault="002D4C73">
      <w:pPr>
        <w:pStyle w:val="ConsPlusNormal"/>
        <w:spacing w:before="220"/>
        <w:ind w:firstLine="540"/>
        <w:jc w:val="both"/>
      </w:pPr>
      <w:proofErr w:type="gramStart"/>
      <w:r w:rsidRPr="002D4C73">
        <w:t>3) индивидуальные предприниматели, перешедшие в соответствии с главой 26.2 настоящего Кодекса на упрощенную систему налогообложения на основе патента по видам предпринимательской деятельности, которые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переведены на систему налогообложения в виде единого налога на вмененный доход для отдельных видов деятельности;</w:t>
      </w:r>
      <w:proofErr w:type="gramEnd"/>
    </w:p>
    <w:p w:rsidR="002D4C73" w:rsidRPr="002D4C73" w:rsidRDefault="002D4C73">
      <w:pPr>
        <w:pStyle w:val="ConsPlusNormal"/>
        <w:spacing w:before="220"/>
        <w:ind w:firstLine="540"/>
        <w:jc w:val="both"/>
      </w:pPr>
      <w:r w:rsidRPr="002D4C73">
        <w:t xml:space="preserve">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w:t>
      </w:r>
      <w:hyperlink w:anchor="P57" w:history="1">
        <w:r w:rsidRPr="002D4C73">
          <w:t>подпунктом 8 пункта 2</w:t>
        </w:r>
      </w:hyperlink>
      <w:r w:rsidRPr="002D4C73">
        <w:t xml:space="preserve">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2D4C73" w:rsidRPr="002D4C73" w:rsidRDefault="002D4C73">
      <w:pPr>
        <w:pStyle w:val="ConsPlusNormal"/>
        <w:spacing w:before="220"/>
        <w:ind w:firstLine="540"/>
        <w:jc w:val="both"/>
      </w:pPr>
      <w:r w:rsidRPr="002D4C73">
        <w:t xml:space="preserve">5) организации и индивидуальные предприниматели, осуществляющие виды предпринимательской деятельности, указанные в </w:t>
      </w:r>
      <w:hyperlink w:anchor="P62" w:history="1">
        <w:r w:rsidRPr="002D4C73">
          <w:t>подпункте 13 пункта 2</w:t>
        </w:r>
      </w:hyperlink>
      <w:r w:rsidRPr="002D4C73">
        <w:t xml:space="preserve"> настоящей статьи, в части оказания услуг по передаче во временное владение и (или) в пользование автозаправочных станций и </w:t>
      </w:r>
      <w:proofErr w:type="spellStart"/>
      <w:r w:rsidRPr="002D4C73">
        <w:t>автогазозаправочных</w:t>
      </w:r>
      <w:proofErr w:type="spellEnd"/>
      <w:r w:rsidRPr="002D4C73">
        <w:t xml:space="preserve"> станций.</w:t>
      </w:r>
    </w:p>
    <w:p w:rsidR="002D4C73" w:rsidRPr="002D4C73" w:rsidRDefault="002D4C73">
      <w:pPr>
        <w:pStyle w:val="ConsPlusNormal"/>
        <w:spacing w:before="220"/>
        <w:ind w:firstLine="540"/>
        <w:jc w:val="both"/>
      </w:pPr>
      <w:proofErr w:type="gramStart"/>
      <w:r w:rsidRPr="002D4C73">
        <w:t xml:space="preserve">Если по итогам налогового периода налогоплательщиком допущено несоответствие требованиям, установленным </w:t>
      </w:r>
      <w:hyperlink w:anchor="P67" w:history="1">
        <w:r w:rsidRPr="002D4C73">
          <w:t>подпунктами 1</w:t>
        </w:r>
      </w:hyperlink>
      <w:r w:rsidRPr="002D4C73">
        <w:t xml:space="preserve"> и </w:t>
      </w:r>
      <w:hyperlink w:anchor="P68" w:history="1">
        <w:r w:rsidRPr="002D4C73">
          <w:t>2 пункта 2.2</w:t>
        </w:r>
      </w:hyperlink>
      <w:r w:rsidRPr="002D4C73">
        <w:t xml:space="preserve"> настоящей статьи, он считается утратившим право на применение системы налогообложения, установленной настоящей главой, и перешедшим на общий режим налогообложения с начала налогового периода, в котором допущено несоответствие указанным требованиям.</w:t>
      </w:r>
      <w:proofErr w:type="gramEnd"/>
      <w:r w:rsidRPr="002D4C73">
        <w:t xml:space="preserve">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2D4C73" w:rsidRPr="002D4C73" w:rsidRDefault="002D4C73">
      <w:pPr>
        <w:pStyle w:val="ConsPlusNormal"/>
        <w:spacing w:before="220"/>
        <w:ind w:firstLine="540"/>
        <w:jc w:val="both"/>
      </w:pPr>
      <w:proofErr w:type="gramStart"/>
      <w:r w:rsidRPr="002D4C73">
        <w:t xml:space="preserve">Если налогоплательщик, утративший право на применение системы налогообложения, установленной настоящей главой, осуществляет виды предпринимательской деятельности, переведенные решениями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на уплату единого налога, без нарушения требований, установленных </w:t>
      </w:r>
      <w:hyperlink w:anchor="P67" w:history="1">
        <w:r w:rsidRPr="002D4C73">
          <w:t>подпунктами 1</w:t>
        </w:r>
      </w:hyperlink>
      <w:r w:rsidRPr="002D4C73">
        <w:t xml:space="preserve"> и </w:t>
      </w:r>
      <w:hyperlink w:anchor="P68" w:history="1">
        <w:r w:rsidRPr="002D4C73">
          <w:t>2 пункта 2.2</w:t>
        </w:r>
      </w:hyperlink>
      <w:r w:rsidRPr="002D4C73">
        <w:t xml:space="preserve"> настоящей статьи, то он обязан перейти на систему налогообложения, установленную настоящей главой</w:t>
      </w:r>
      <w:proofErr w:type="gramEnd"/>
      <w:r w:rsidRPr="002D4C73">
        <w:t>, с начала следующего налогового периода по единому налогу, то есть с начала квартала, следующего за кварталом, в котором налогоплательщиком устранены несоответствия установленным требованиям.</w:t>
      </w:r>
    </w:p>
    <w:p w:rsidR="002D4C73" w:rsidRPr="002D4C73" w:rsidRDefault="002D4C73">
      <w:pPr>
        <w:pStyle w:val="ConsPlusNormal"/>
        <w:spacing w:before="220"/>
        <w:ind w:firstLine="540"/>
        <w:jc w:val="both"/>
      </w:pPr>
      <w:r w:rsidRPr="002D4C73">
        <w:t xml:space="preserve">3. </w:t>
      </w:r>
      <w:proofErr w:type="gramStart"/>
      <w:r w:rsidRPr="002D4C73">
        <w:t>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и единого социального налога (в отношении выплат, производимых физическим лицам в связи с ведением предпринимательской деятельности, облагаемой единым налогом).</w:t>
      </w:r>
      <w:proofErr w:type="gramEnd"/>
    </w:p>
    <w:p w:rsidR="002D4C73" w:rsidRPr="002D4C73" w:rsidRDefault="002D4C73">
      <w:pPr>
        <w:pStyle w:val="ConsPlusNormal"/>
        <w:spacing w:before="220"/>
        <w:ind w:firstLine="540"/>
        <w:jc w:val="both"/>
      </w:pPr>
      <w:proofErr w:type="gramStart"/>
      <w:r w:rsidRPr="002D4C73">
        <w:t xml:space="preserve">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и единого социального налога </w:t>
      </w:r>
      <w:r w:rsidRPr="002D4C73">
        <w:lastRenderedPageBreak/>
        <w:t>(в отношении доходов, полученных от предпринимательской деятельности, облагаемой единым налогом, и выплат, производимых</w:t>
      </w:r>
      <w:proofErr w:type="gramEnd"/>
      <w:r w:rsidRPr="002D4C73">
        <w:t xml:space="preserve"> физическим лицам в связи с ведением предпринимательской деятельности, облагаемой единым налогом).</w:t>
      </w:r>
    </w:p>
    <w:p w:rsidR="002D4C73" w:rsidRPr="002D4C73" w:rsidRDefault="002D4C73">
      <w:pPr>
        <w:pStyle w:val="ConsPlusNormal"/>
        <w:spacing w:before="220"/>
        <w:ind w:firstLine="540"/>
        <w:jc w:val="both"/>
      </w:pPr>
      <w:proofErr w:type="gramStart"/>
      <w:r w:rsidRPr="002D4C73">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17" w:history="1">
        <w:r w:rsidRPr="002D4C73">
          <w:t>главой 21</w:t>
        </w:r>
      </w:hyperlink>
      <w:r w:rsidRPr="002D4C73">
        <w:t xml:space="preserve"> Налогового кодекса Российской Федерации,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Налоговым </w:t>
      </w:r>
      <w:hyperlink r:id="rId18" w:history="1">
        <w:r w:rsidRPr="002D4C73">
          <w:t>кодексом</w:t>
        </w:r>
      </w:hyperlink>
      <w:r w:rsidRPr="002D4C73">
        <w:t xml:space="preserve"> Российской Федерации при ввозе товаров на таможенную территорию Российской</w:t>
      </w:r>
      <w:proofErr w:type="gramEnd"/>
      <w:r w:rsidRPr="002D4C73">
        <w:t xml:space="preserve"> Федерации.</w:t>
      </w:r>
    </w:p>
    <w:p w:rsidR="002D4C73" w:rsidRPr="002D4C73" w:rsidRDefault="002D4C73">
      <w:pPr>
        <w:pStyle w:val="ConsPlusNormal"/>
        <w:spacing w:before="220"/>
        <w:ind w:firstLine="540"/>
        <w:jc w:val="both"/>
      </w:pPr>
      <w:r w:rsidRPr="002D4C73">
        <w:t>Исчисление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p>
    <w:p w:rsidR="002D4C73" w:rsidRPr="002D4C73" w:rsidRDefault="002D4C73">
      <w:pPr>
        <w:pStyle w:val="ConsPlusNormal"/>
        <w:spacing w:before="220"/>
        <w:ind w:firstLine="540"/>
        <w:jc w:val="both"/>
      </w:pPr>
      <w:r w:rsidRPr="002D4C73">
        <w:t>Организации и индивидуальные предприниматели, являющиеся налогоплательщиками единого налога, уплачивают страховые взносы на обязательное пенсионное страхование в соответствии с законодательством Российской Федерации.</w:t>
      </w:r>
    </w:p>
    <w:p w:rsidR="002D4C73" w:rsidRPr="002D4C73" w:rsidRDefault="002D4C73">
      <w:pPr>
        <w:pStyle w:val="ConsPlusNormal"/>
        <w:spacing w:before="220"/>
        <w:ind w:firstLine="540"/>
        <w:jc w:val="both"/>
      </w:pPr>
      <w:r w:rsidRPr="002D4C73">
        <w:t xml:space="preserve">4. Налогоплательщики обязаны соблюдать порядок ведения расчетных и кассовых операций в наличной и безналичной </w:t>
      </w:r>
      <w:proofErr w:type="gramStart"/>
      <w:r w:rsidRPr="002D4C73">
        <w:t>формах</w:t>
      </w:r>
      <w:proofErr w:type="gramEnd"/>
      <w:r w:rsidRPr="002D4C73">
        <w:t>, установленный в соответствии с законодательством Российской Федерации.</w:t>
      </w:r>
    </w:p>
    <w:p w:rsidR="002D4C73" w:rsidRPr="002D4C73" w:rsidRDefault="002D4C73">
      <w:pPr>
        <w:pStyle w:val="ConsPlusNormal"/>
        <w:spacing w:before="220"/>
        <w:ind w:firstLine="540"/>
        <w:jc w:val="both"/>
      </w:pPr>
      <w:r w:rsidRPr="002D4C73">
        <w:t>5. При осуществлении нескольких видов предпринимательской деятельности, подлежащих налогообложению единым налогом в соответствии с настоящим Положением, учет показателей, необходимых для исчисления налога, ведется раздельно по каждому виду деятельности.</w:t>
      </w:r>
    </w:p>
    <w:p w:rsidR="002D4C73" w:rsidRPr="002D4C73" w:rsidRDefault="002D4C73">
      <w:pPr>
        <w:pStyle w:val="ConsPlusNormal"/>
        <w:spacing w:before="220"/>
        <w:ind w:firstLine="540"/>
        <w:jc w:val="both"/>
      </w:pPr>
      <w:r w:rsidRPr="002D4C73">
        <w:t xml:space="preserve">6. </w:t>
      </w:r>
      <w:proofErr w:type="gramStart"/>
      <w:r w:rsidRPr="002D4C73">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p>
    <w:p w:rsidR="002D4C73" w:rsidRPr="002D4C73" w:rsidRDefault="002D4C73">
      <w:pPr>
        <w:pStyle w:val="ConsPlusNormal"/>
        <w:spacing w:before="220"/>
        <w:ind w:firstLine="540"/>
        <w:jc w:val="both"/>
      </w:pPr>
      <w:r w:rsidRPr="002D4C73">
        <w:t>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2D4C73" w:rsidRPr="002D4C73" w:rsidRDefault="002D4C73">
      <w:pPr>
        <w:pStyle w:val="ConsPlusNormal"/>
        <w:spacing w:before="220"/>
        <w:ind w:firstLine="540"/>
        <w:jc w:val="both"/>
      </w:pPr>
      <w:r w:rsidRPr="002D4C73">
        <w:t xml:space="preserve">7. 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w:t>
      </w:r>
      <w:hyperlink r:id="rId19" w:history="1">
        <w:r w:rsidRPr="002D4C73">
          <w:t>кодексом</w:t>
        </w:r>
      </w:hyperlink>
      <w:r w:rsidRPr="002D4C73">
        <w:t xml:space="preserve"> Российской Федерации.</w:t>
      </w:r>
    </w:p>
    <w:p w:rsidR="002D4C73" w:rsidRPr="002D4C73" w:rsidRDefault="002D4C73">
      <w:pPr>
        <w:pStyle w:val="ConsPlusNormal"/>
        <w:spacing w:before="220"/>
        <w:ind w:firstLine="540"/>
        <w:jc w:val="both"/>
      </w:pPr>
      <w:r w:rsidRPr="002D4C73">
        <w:t xml:space="preserve">8. </w:t>
      </w:r>
      <w:proofErr w:type="gramStart"/>
      <w:r w:rsidRPr="002D4C73">
        <w:t>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суммы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w:t>
      </w:r>
      <w:proofErr w:type="gramEnd"/>
      <w:r w:rsidRPr="002D4C73">
        <w:t xml:space="preserve"> на уплату единого налога, подлежащих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2D4C73" w:rsidRPr="002D4C73" w:rsidRDefault="002D4C73">
      <w:pPr>
        <w:pStyle w:val="ConsPlusNormal"/>
        <w:spacing w:before="220"/>
        <w:ind w:firstLine="540"/>
        <w:jc w:val="both"/>
      </w:pPr>
      <w:r w:rsidRPr="002D4C73">
        <w:t xml:space="preserve">9. </w:t>
      </w:r>
      <w:proofErr w:type="gramStart"/>
      <w:r w:rsidRPr="002D4C73">
        <w:t xml:space="preserve">Организации и индивидуальные предприниматели, уплачивающие единый налог при </w:t>
      </w:r>
      <w:r w:rsidRPr="002D4C73">
        <w:lastRenderedPageBreak/>
        <w:t xml:space="preserve">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r:id="rId20" w:history="1">
        <w:r w:rsidRPr="002D4C73">
          <w:t>главой 21</w:t>
        </w:r>
      </w:hyperlink>
      <w:r w:rsidRPr="002D4C73">
        <w:t xml:space="preserve"> Налогового</w:t>
      </w:r>
      <w:proofErr w:type="gramEnd"/>
      <w:r w:rsidRPr="002D4C73">
        <w:t xml:space="preserve"> кодекса для налогоплательщиков, налога на добавленную стоимость.</w:t>
      </w:r>
    </w:p>
    <w:p w:rsidR="002D4C73" w:rsidRPr="002D4C73" w:rsidRDefault="002D4C73">
      <w:pPr>
        <w:pStyle w:val="ConsPlusNormal"/>
        <w:ind w:firstLine="540"/>
        <w:jc w:val="both"/>
      </w:pPr>
    </w:p>
    <w:p w:rsidR="002D4C73" w:rsidRPr="002D4C73" w:rsidRDefault="002D4C73">
      <w:pPr>
        <w:pStyle w:val="ConsPlusNormal"/>
        <w:ind w:firstLine="540"/>
        <w:jc w:val="both"/>
        <w:outlineLvl w:val="1"/>
      </w:pPr>
      <w:bookmarkStart w:id="13" w:name="P87"/>
      <w:bookmarkEnd w:id="13"/>
      <w:r w:rsidRPr="002D4C73">
        <w:t>Статья 2. Основные понятия, используемые в настоящем Положении</w:t>
      </w:r>
    </w:p>
    <w:p w:rsidR="002D4C73" w:rsidRPr="002D4C73" w:rsidRDefault="002D4C73">
      <w:pPr>
        <w:pStyle w:val="ConsPlusNormal"/>
        <w:ind w:firstLine="540"/>
        <w:jc w:val="both"/>
      </w:pPr>
    </w:p>
    <w:p w:rsidR="002D4C73" w:rsidRPr="002D4C73" w:rsidRDefault="002D4C73">
      <w:pPr>
        <w:pStyle w:val="ConsPlusNormal"/>
        <w:ind w:firstLine="540"/>
        <w:jc w:val="both"/>
      </w:pPr>
      <w:r w:rsidRPr="002D4C73">
        <w:t>Для целей настоящего Положения используются следующие понятия:</w:t>
      </w:r>
    </w:p>
    <w:p w:rsidR="002D4C73" w:rsidRPr="002D4C73" w:rsidRDefault="002D4C73">
      <w:pPr>
        <w:pStyle w:val="ConsPlusNormal"/>
        <w:spacing w:before="220"/>
        <w:ind w:firstLine="540"/>
        <w:jc w:val="both"/>
      </w:pPr>
      <w:r w:rsidRPr="002D4C73">
        <w:t>вмененный доход -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2D4C73" w:rsidRPr="002D4C73" w:rsidRDefault="002D4C73">
      <w:pPr>
        <w:pStyle w:val="ConsPlusNormal"/>
        <w:spacing w:before="220"/>
        <w:ind w:firstLine="540"/>
        <w:jc w:val="both"/>
      </w:pPr>
      <w:r w:rsidRPr="002D4C73">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2D4C73" w:rsidRPr="002D4C73" w:rsidRDefault="002D4C73">
      <w:pPr>
        <w:pStyle w:val="ConsPlusNormal"/>
        <w:spacing w:before="220"/>
        <w:ind w:firstLine="540"/>
        <w:jc w:val="both"/>
      </w:pPr>
      <w:r w:rsidRPr="002D4C73">
        <w:t>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2D4C73" w:rsidRPr="002D4C73" w:rsidRDefault="002D4C73">
      <w:pPr>
        <w:pStyle w:val="ConsPlusNormal"/>
        <w:spacing w:before="220"/>
        <w:ind w:firstLine="540"/>
        <w:jc w:val="both"/>
      </w:pPr>
      <w:r w:rsidRPr="002D4C73">
        <w:t>К</w:t>
      </w:r>
      <w:proofErr w:type="gramStart"/>
      <w:r w:rsidRPr="002D4C73">
        <w:t>1</w:t>
      </w:r>
      <w:proofErr w:type="gramEnd"/>
      <w:r w:rsidRPr="002D4C73">
        <w:t xml:space="preserve"> - устанавливаемый на календарный год коэффициент-дефлятор, рассчитываемый как произведение коэффициента, применяемого в предшествующем периоде, и коэффициента, учитывающего изменение потребительских цен на товары (работы, услуги) в Российской Федерации в предшествующем календарном году, который определяется и подлежит официальному опубликованию в порядке, установленном Правительством Российской Федерации;</w:t>
      </w:r>
    </w:p>
    <w:p w:rsidR="002D4C73" w:rsidRPr="002D4C73" w:rsidRDefault="002D4C73">
      <w:pPr>
        <w:pStyle w:val="ConsPlusNormal"/>
        <w:spacing w:before="220"/>
        <w:ind w:firstLine="540"/>
        <w:jc w:val="both"/>
      </w:pPr>
      <w:r w:rsidRPr="002D4C73">
        <w:t>К</w:t>
      </w:r>
      <w:proofErr w:type="gramStart"/>
      <w:r w:rsidRPr="002D4C73">
        <w:t>2</w:t>
      </w:r>
      <w:proofErr w:type="gramEnd"/>
      <w:r w:rsidRPr="002D4C73">
        <w:t xml:space="preserve">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используемых для распространения и (или) размещения рекламы, и иные особенности;</w:t>
      </w:r>
    </w:p>
    <w:p w:rsidR="002D4C73" w:rsidRPr="002D4C73" w:rsidRDefault="002D4C73">
      <w:pPr>
        <w:pStyle w:val="ConsPlusNormal"/>
        <w:spacing w:before="220"/>
        <w:ind w:firstLine="540"/>
        <w:jc w:val="both"/>
      </w:pPr>
      <w:r w:rsidRPr="002D4C73">
        <w:t xml:space="preserve">бытовые услуги - платные услуги, оказываемые физическим лицам (за исключением услуг ломбардов и услуг по ремонту, техническому обслуживанию и мойке автотранспортных средств, услуг по изготовлению мебели, строительству индивидуальных домов), предусмотренные </w:t>
      </w:r>
      <w:hyperlink r:id="rId21" w:history="1">
        <w:r w:rsidRPr="002D4C73">
          <w:t>Общероссийским классификатором</w:t>
        </w:r>
      </w:hyperlink>
      <w:r w:rsidRPr="002D4C73">
        <w:t xml:space="preserve"> услуг населению;</w:t>
      </w:r>
    </w:p>
    <w:p w:rsidR="002D4C73" w:rsidRPr="002D4C73" w:rsidRDefault="002D4C73">
      <w:pPr>
        <w:pStyle w:val="ConsPlusNormal"/>
        <w:spacing w:before="220"/>
        <w:ind w:firstLine="540"/>
        <w:jc w:val="both"/>
      </w:pPr>
      <w:r w:rsidRPr="002D4C73">
        <w:t xml:space="preserve">ветеринарные услуги - услуги, оплачиваемые физическими лицами и организациями по перечню услуг, предусмотренному нормативными правовыми актами Российской Федерации, а также </w:t>
      </w:r>
      <w:hyperlink r:id="rId22" w:history="1">
        <w:r w:rsidRPr="002D4C73">
          <w:t>Общероссийским классификатором</w:t>
        </w:r>
      </w:hyperlink>
      <w:r w:rsidRPr="002D4C73">
        <w:t xml:space="preserve"> услуг населению;</w:t>
      </w:r>
    </w:p>
    <w:p w:rsidR="002D4C73" w:rsidRPr="002D4C73" w:rsidRDefault="002D4C73">
      <w:pPr>
        <w:pStyle w:val="ConsPlusNormal"/>
        <w:spacing w:before="220"/>
        <w:ind w:firstLine="540"/>
        <w:jc w:val="both"/>
      </w:pPr>
      <w:r w:rsidRPr="002D4C73">
        <w:t xml:space="preserve">услуги по ремонту, техническому обслуживанию и мойке автотранспортных средств - платные услуги, оказываемые физическим лицам и организациям по перечню услуг, предусмотренному </w:t>
      </w:r>
      <w:hyperlink r:id="rId23" w:history="1">
        <w:r w:rsidRPr="002D4C73">
          <w:t>Общероссийским классификатором</w:t>
        </w:r>
      </w:hyperlink>
      <w:r w:rsidRPr="002D4C73">
        <w:t xml:space="preserve"> услуг населению. К данным услугам не относятся услуги по заправке автотранспортных средств, услуги по гарантийному ремонту и </w:t>
      </w:r>
      <w:r w:rsidRPr="002D4C73">
        <w:lastRenderedPageBreak/>
        <w:t>обслуживанию, а также услуги по хранению автотранспортных средств на платных автостоянках и штрафных автостоянках;</w:t>
      </w:r>
    </w:p>
    <w:p w:rsidR="002D4C73" w:rsidRPr="002D4C73" w:rsidRDefault="002D4C73">
      <w:pPr>
        <w:pStyle w:val="ConsPlusNormal"/>
        <w:spacing w:before="220"/>
        <w:ind w:firstLine="540"/>
        <w:jc w:val="both"/>
      </w:pPr>
      <w:r w:rsidRPr="002D4C73">
        <w:t xml:space="preserve">транспортные средства - автотранспортные средства,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количество посадочных мест в целях настоящей главы определяется как количество мест для сидения (за исключением места водителя и места кондуктора) на основании данных технического паспорта завода - изготовителя автотранспортного средства. </w:t>
      </w:r>
      <w:proofErr w:type="gramStart"/>
      <w:r w:rsidRPr="002D4C73">
        <w:t>Если в техническом паспорте завода - изготовителя автотранспортного средства отсутствует информация о количестве посадочных мест, то это количество определяется органами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настоящей главой;</w:t>
      </w:r>
      <w:proofErr w:type="gramEnd"/>
    </w:p>
    <w:p w:rsidR="002D4C73" w:rsidRPr="002D4C73" w:rsidRDefault="002D4C73">
      <w:pPr>
        <w:pStyle w:val="ConsPlusNormal"/>
        <w:spacing w:before="220"/>
        <w:ind w:firstLine="540"/>
        <w:jc w:val="both"/>
      </w:pPr>
      <w:r w:rsidRPr="002D4C73">
        <w:t>платные стоянки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автостоянок);</w:t>
      </w:r>
    </w:p>
    <w:p w:rsidR="002D4C73" w:rsidRPr="002D4C73" w:rsidRDefault="002D4C73">
      <w:pPr>
        <w:pStyle w:val="ConsPlusNormal"/>
        <w:spacing w:before="220"/>
        <w:ind w:firstLine="540"/>
        <w:jc w:val="both"/>
      </w:pPr>
      <w:r w:rsidRPr="002D4C73">
        <w:t xml:space="preserve">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w:t>
      </w:r>
      <w:proofErr w:type="gramStart"/>
      <w:r w:rsidRPr="002D4C73">
        <w:t xml:space="preserve">К данному виду предпринимательской деятельности не относится реализация подакцизных товаров, указанных в </w:t>
      </w:r>
      <w:hyperlink r:id="rId24" w:history="1">
        <w:r w:rsidRPr="002D4C73">
          <w:t>подпунктах 6</w:t>
        </w:r>
      </w:hyperlink>
      <w:r w:rsidRPr="002D4C73">
        <w:t xml:space="preserve"> - </w:t>
      </w:r>
      <w:hyperlink r:id="rId25" w:history="1">
        <w:r w:rsidRPr="002D4C73">
          <w:t>10 пункта 1 статьи 181</w:t>
        </w:r>
      </w:hyperlink>
      <w:r w:rsidRPr="002D4C73">
        <w:t xml:space="preserve"> Налогового кодекса, продуктов питания и напитков, в том числе алкогольных, как в упаковке и расфасовке изготовителя, так и без такой упаковки и расфасовки, в барах, ресторанах, кафе и других объектах организации общественного питания, газа, грузовых и специальных автомобилей, прицепов, полуприцепов, прицепов-роспусков</w:t>
      </w:r>
      <w:proofErr w:type="gramEnd"/>
      <w:r w:rsidRPr="002D4C73">
        <w:t xml:space="preserve">,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 </w:t>
      </w:r>
      <w:proofErr w:type="gramStart"/>
      <w:r w:rsidRPr="002D4C73">
        <w:t>Реализация через торговые 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roofErr w:type="gramEnd"/>
    </w:p>
    <w:p w:rsidR="002D4C73" w:rsidRPr="002D4C73" w:rsidRDefault="002D4C73">
      <w:pPr>
        <w:pStyle w:val="ConsPlusNormal"/>
        <w:spacing w:before="220"/>
        <w:ind w:firstLine="540"/>
        <w:jc w:val="both"/>
      </w:pPr>
      <w:r w:rsidRPr="002D4C73">
        <w:t>стационарная торговая сеть - торговая сеть, расположенная в предназначенных и (или) используемых для ведения торговли зданиях, строениях, сооружениях, подсоединенных к инженерным коммуникациям;</w:t>
      </w:r>
    </w:p>
    <w:p w:rsidR="002D4C73" w:rsidRPr="002D4C73" w:rsidRDefault="002D4C73">
      <w:pPr>
        <w:pStyle w:val="ConsPlusNormal"/>
        <w:spacing w:before="220"/>
        <w:ind w:firstLine="540"/>
        <w:jc w:val="both"/>
      </w:pPr>
      <w:proofErr w:type="gramStart"/>
      <w:r w:rsidRPr="002D4C73">
        <w:t>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w:t>
      </w:r>
      <w:proofErr w:type="gramEnd"/>
      <w:r w:rsidRPr="002D4C73">
        <w:t xml:space="preserve"> К данной категории торговых объектов относятся магазины и павильоны;</w:t>
      </w:r>
    </w:p>
    <w:p w:rsidR="002D4C73" w:rsidRPr="002D4C73" w:rsidRDefault="002D4C73">
      <w:pPr>
        <w:pStyle w:val="ConsPlusNormal"/>
        <w:spacing w:before="220"/>
        <w:ind w:firstLine="540"/>
        <w:jc w:val="both"/>
      </w:pPr>
      <w:proofErr w:type="gramStart"/>
      <w:r w:rsidRPr="002D4C73">
        <w:t>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2D4C73">
        <w:t xml:space="preserve"> К данной категории торговых объектов относятся крытые рынки (ярмарки), торговые комплексы, киоски, торговые автоматы и другие аналогичные объекты;</w:t>
      </w:r>
    </w:p>
    <w:p w:rsidR="002D4C73" w:rsidRPr="002D4C73" w:rsidRDefault="002D4C73">
      <w:pPr>
        <w:pStyle w:val="ConsPlusNormal"/>
        <w:spacing w:before="220"/>
        <w:ind w:firstLine="540"/>
        <w:jc w:val="both"/>
      </w:pPr>
      <w:r w:rsidRPr="002D4C73">
        <w:lastRenderedPageBreak/>
        <w:t>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p>
    <w:p w:rsidR="002D4C73" w:rsidRPr="002D4C73" w:rsidRDefault="002D4C73">
      <w:pPr>
        <w:pStyle w:val="ConsPlusNormal"/>
        <w:spacing w:before="220"/>
        <w:ind w:firstLine="540"/>
        <w:jc w:val="both"/>
      </w:pPr>
      <w:r w:rsidRPr="002D4C73">
        <w:t>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товара, автоприцепа, передвижного торгового автомата;</w:t>
      </w:r>
    </w:p>
    <w:p w:rsidR="002D4C73" w:rsidRPr="002D4C73" w:rsidRDefault="002D4C73">
      <w:pPr>
        <w:pStyle w:val="ConsPlusNormal"/>
        <w:spacing w:before="220"/>
        <w:ind w:firstLine="540"/>
        <w:jc w:val="both"/>
      </w:pPr>
      <w:r w:rsidRPr="002D4C73">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2D4C73" w:rsidRPr="002D4C73" w:rsidRDefault="002D4C73">
      <w:pPr>
        <w:pStyle w:val="ConsPlusNormal"/>
        <w:spacing w:before="220"/>
        <w:ind w:firstLine="540"/>
        <w:jc w:val="both"/>
      </w:pPr>
      <w:r w:rsidRPr="002D4C73">
        <w:t xml:space="preserve">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26" w:history="1">
        <w:r w:rsidRPr="002D4C73">
          <w:t>подпунктах 3</w:t>
        </w:r>
      </w:hyperlink>
      <w:r w:rsidRPr="002D4C73">
        <w:t xml:space="preserve"> и </w:t>
      </w:r>
      <w:hyperlink r:id="rId27" w:history="1">
        <w:r w:rsidRPr="002D4C73">
          <w:t>4 пункта 1 статьи 181</w:t>
        </w:r>
      </w:hyperlink>
      <w:r w:rsidRPr="002D4C73">
        <w:t xml:space="preserve"> Налогового кодекса;</w:t>
      </w:r>
    </w:p>
    <w:p w:rsidR="002D4C73" w:rsidRPr="002D4C73" w:rsidRDefault="002D4C73">
      <w:pPr>
        <w:pStyle w:val="ConsPlusNormal"/>
        <w:spacing w:before="220"/>
        <w:ind w:firstLine="540"/>
        <w:jc w:val="both"/>
      </w:pPr>
      <w:r w:rsidRPr="002D4C73">
        <w:t>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рестораны, бары, кафе, столовые, закусочные;</w:t>
      </w:r>
    </w:p>
    <w:p w:rsidR="002D4C73" w:rsidRPr="002D4C73" w:rsidRDefault="002D4C73">
      <w:pPr>
        <w:pStyle w:val="ConsPlusNormal"/>
        <w:spacing w:before="220"/>
        <w:ind w:firstLine="540"/>
        <w:jc w:val="both"/>
      </w:pPr>
      <w:r w:rsidRPr="002D4C73">
        <w:t>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2D4C73" w:rsidRPr="002D4C73" w:rsidRDefault="002D4C73">
      <w:pPr>
        <w:pStyle w:val="ConsPlusNormal"/>
        <w:spacing w:before="220"/>
        <w:ind w:firstLine="540"/>
        <w:jc w:val="both"/>
      </w:pPr>
      <w:r w:rsidRPr="002D4C73">
        <w:t>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2D4C73" w:rsidRPr="002D4C73" w:rsidRDefault="002D4C73">
      <w:pPr>
        <w:pStyle w:val="ConsPlusNormal"/>
        <w:spacing w:before="220"/>
        <w:ind w:firstLine="540"/>
        <w:jc w:val="both"/>
      </w:pPr>
      <w:r w:rsidRPr="002D4C73">
        <w:t>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2D4C73" w:rsidRPr="002D4C73" w:rsidRDefault="002D4C73">
      <w:pPr>
        <w:pStyle w:val="ConsPlusNormal"/>
        <w:spacing w:before="220"/>
        <w:ind w:firstLine="540"/>
        <w:jc w:val="both"/>
      </w:pPr>
      <w:proofErr w:type="gramStart"/>
      <w:r w:rsidRPr="002D4C73">
        <w:t xml:space="preserve">В целях настоящего Положения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w:t>
      </w:r>
      <w:r w:rsidRPr="002D4C73">
        <w:lastRenderedPageBreak/>
        <w:t>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w:t>
      </w:r>
      <w:proofErr w:type="gramEnd"/>
      <w:r w:rsidRPr="002D4C73">
        <w:t xml:space="preserve"> (</w:t>
      </w:r>
      <w:proofErr w:type="gramStart"/>
      <w:r w:rsidRPr="002D4C73">
        <w:t>субаренды) нежилого помещения или его части (частей), разрешение на право обслуживания посетителей на открытой площадке и другие документы);</w:t>
      </w:r>
      <w:proofErr w:type="gramEnd"/>
    </w:p>
    <w:p w:rsidR="002D4C73" w:rsidRPr="002D4C73" w:rsidRDefault="002D4C73">
      <w:pPr>
        <w:pStyle w:val="ConsPlusNormal"/>
        <w:spacing w:before="220"/>
        <w:ind w:firstLine="540"/>
        <w:jc w:val="both"/>
      </w:pPr>
      <w:r w:rsidRPr="002D4C73">
        <w:t>открытая площадка - специально оборудованное для торговли или общественного питания место, расположенное на земельном участке;</w:t>
      </w:r>
    </w:p>
    <w:p w:rsidR="002D4C73" w:rsidRPr="002D4C73" w:rsidRDefault="002D4C73">
      <w:pPr>
        <w:pStyle w:val="ConsPlusNormal"/>
        <w:spacing w:before="220"/>
        <w:ind w:firstLine="540"/>
        <w:jc w:val="both"/>
      </w:pPr>
      <w:r w:rsidRPr="002D4C73">
        <w:t>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2D4C73" w:rsidRPr="002D4C73" w:rsidRDefault="002D4C73">
      <w:pPr>
        <w:pStyle w:val="ConsPlusNormal"/>
        <w:spacing w:before="220"/>
        <w:ind w:firstLine="540"/>
        <w:jc w:val="both"/>
      </w:pPr>
      <w:r w:rsidRPr="002D4C73">
        <w:t>павильон - строение, имеющее торговый зал и рассчитанное на одно или несколько рабочих мест;</w:t>
      </w:r>
    </w:p>
    <w:p w:rsidR="002D4C73" w:rsidRPr="002D4C73" w:rsidRDefault="002D4C73">
      <w:pPr>
        <w:pStyle w:val="ConsPlusNormal"/>
        <w:spacing w:before="220"/>
        <w:ind w:firstLine="540"/>
        <w:jc w:val="both"/>
      </w:pPr>
      <w:r w:rsidRPr="002D4C73">
        <w:t>киоск - строение, которое не имеет торгового зала и рассчитано на одно рабочее место продавца;</w:t>
      </w:r>
    </w:p>
    <w:p w:rsidR="002D4C73" w:rsidRPr="002D4C73" w:rsidRDefault="002D4C73">
      <w:pPr>
        <w:pStyle w:val="ConsPlusNormal"/>
        <w:spacing w:before="220"/>
        <w:ind w:firstLine="540"/>
        <w:jc w:val="both"/>
      </w:pPr>
      <w:r w:rsidRPr="002D4C73">
        <w:t>палатка - сборно-разборная конструкция, оснащенная прилавком, не имеющая торгового зала;</w:t>
      </w:r>
    </w:p>
    <w:p w:rsidR="002D4C73" w:rsidRPr="002D4C73" w:rsidRDefault="002D4C73">
      <w:pPr>
        <w:pStyle w:val="ConsPlusNormal"/>
        <w:spacing w:before="220"/>
        <w:ind w:firstLine="540"/>
        <w:jc w:val="both"/>
      </w:pPr>
      <w:r w:rsidRPr="002D4C73">
        <w:t xml:space="preserve">торговое место - место, используемое для совершения сделок розничной купли-продажи. </w:t>
      </w:r>
      <w:proofErr w:type="gramStart"/>
      <w:r w:rsidRPr="002D4C73">
        <w:t>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w:t>
      </w:r>
      <w:proofErr w:type="gramEnd"/>
      <w:r w:rsidRPr="002D4C73">
        <w:t xml:space="preserve">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2D4C73" w:rsidRPr="002D4C73" w:rsidRDefault="002D4C73">
      <w:pPr>
        <w:pStyle w:val="ConsPlusNormal"/>
        <w:spacing w:before="220"/>
        <w:ind w:firstLine="540"/>
        <w:jc w:val="both"/>
      </w:pPr>
      <w:r w:rsidRPr="002D4C73">
        <w:t>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 площадь нанесенного изображения;</w:t>
      </w:r>
    </w:p>
    <w:p w:rsidR="002D4C73" w:rsidRPr="002D4C73" w:rsidRDefault="002D4C73">
      <w:pPr>
        <w:pStyle w:val="ConsPlusNormal"/>
        <w:spacing w:before="220"/>
        <w:ind w:firstLine="540"/>
        <w:jc w:val="both"/>
      </w:pPr>
      <w:r w:rsidRPr="002D4C73">
        <w:t>площадь информационного поля наружной рекламы с автоматической сменой изображения - площадь экспонирующей поверхности;</w:t>
      </w:r>
    </w:p>
    <w:p w:rsidR="002D4C73" w:rsidRPr="002D4C73" w:rsidRDefault="002D4C73">
      <w:pPr>
        <w:pStyle w:val="ConsPlusNormal"/>
        <w:spacing w:before="220"/>
        <w:ind w:firstLine="540"/>
        <w:jc w:val="both"/>
      </w:pPr>
      <w:r w:rsidRPr="002D4C73">
        <w:t>площадь информационного поля электронных табло наружной рекламы - площадь светоизлучающей поверхности;</w:t>
      </w:r>
    </w:p>
    <w:p w:rsidR="002D4C73" w:rsidRPr="002D4C73" w:rsidRDefault="002D4C73">
      <w:pPr>
        <w:pStyle w:val="ConsPlusNormal"/>
        <w:spacing w:before="220"/>
        <w:ind w:firstLine="540"/>
        <w:jc w:val="both"/>
      </w:pPr>
      <w:proofErr w:type="gramStart"/>
      <w:r w:rsidRPr="002D4C73">
        <w:t>распространение наружной рекламы с использованием рекламных конструкций -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w:t>
      </w:r>
      <w:proofErr w:type="gramEnd"/>
      <w:r w:rsidRPr="002D4C73">
        <w:t xml:space="preserve">, </w:t>
      </w:r>
      <w:proofErr w:type="gramStart"/>
      <w:r w:rsidRPr="002D4C73">
        <w:t xml:space="preserve">являющимся </w:t>
      </w:r>
      <w:proofErr w:type="spellStart"/>
      <w:r w:rsidRPr="002D4C73">
        <w:t>рекламораспространителем</w:t>
      </w:r>
      <w:proofErr w:type="spellEnd"/>
      <w:r w:rsidRPr="002D4C73">
        <w:t xml:space="preserve">, с соблюдением требований Федерального </w:t>
      </w:r>
      <w:hyperlink r:id="rId28" w:history="1">
        <w:r w:rsidRPr="002D4C73">
          <w:t>закона</w:t>
        </w:r>
      </w:hyperlink>
      <w:r w:rsidRPr="002D4C73">
        <w:t xml:space="preserve"> от 13 марта 2006 года N 38-ФЗ "О рекламе" (далее - Федеральный закон "О рекламе").</w:t>
      </w:r>
      <w:proofErr w:type="gramEnd"/>
      <w:r w:rsidRPr="002D4C73">
        <w:t xml:space="preserve">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2D4C73" w:rsidRPr="002D4C73" w:rsidRDefault="002D4C73">
      <w:pPr>
        <w:pStyle w:val="ConsPlusNormal"/>
        <w:spacing w:before="220"/>
        <w:ind w:firstLine="540"/>
        <w:jc w:val="both"/>
      </w:pPr>
      <w:r w:rsidRPr="002D4C73">
        <w:lastRenderedPageBreak/>
        <w:t xml:space="preserve">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Федерального </w:t>
      </w:r>
      <w:hyperlink r:id="rId29" w:history="1">
        <w:r w:rsidRPr="002D4C73">
          <w:t>закона</w:t>
        </w:r>
      </w:hyperlink>
      <w:r w:rsidRPr="002D4C73">
        <w:t xml:space="preserve"> "О рекламе",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2D4C73" w:rsidRPr="002D4C73" w:rsidRDefault="002D4C73">
      <w:pPr>
        <w:pStyle w:val="ConsPlusNormal"/>
        <w:spacing w:before="220"/>
        <w:ind w:firstLine="540"/>
        <w:jc w:val="both"/>
      </w:pPr>
      <w:r w:rsidRPr="002D4C73">
        <w:t>количество работников - среднесписочная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2D4C73" w:rsidRPr="002D4C73" w:rsidRDefault="002D4C73">
      <w:pPr>
        <w:pStyle w:val="ConsPlusNormal"/>
        <w:spacing w:before="220"/>
        <w:ind w:firstLine="540"/>
        <w:jc w:val="both"/>
      </w:pPr>
      <w:r w:rsidRPr="002D4C73">
        <w:t>помещение для временного размещения и проживания - помещение, используемое для временного размещения и проживания физических лиц (квартира, комната в квартире, частный дом, коттедж (их части), гостиничный номер, комната в общежитии и другие помещения).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2D4C73" w:rsidRPr="002D4C73" w:rsidRDefault="002D4C73">
      <w:pPr>
        <w:pStyle w:val="ConsPlusNormal"/>
        <w:spacing w:before="220"/>
        <w:ind w:firstLine="540"/>
        <w:jc w:val="both"/>
      </w:pPr>
      <w:proofErr w:type="gramStart"/>
      <w:r w:rsidRPr="002D4C73">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roofErr w:type="gramEnd"/>
    </w:p>
    <w:p w:rsidR="002D4C73" w:rsidRPr="002D4C73" w:rsidRDefault="002D4C73">
      <w:pPr>
        <w:pStyle w:val="ConsPlusNormal"/>
        <w:spacing w:before="220"/>
        <w:ind w:firstLine="540"/>
        <w:jc w:val="both"/>
      </w:pPr>
      <w:proofErr w:type="gramStart"/>
      <w:r w:rsidRPr="002D4C73">
        <w:t>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proofErr w:type="gramEnd"/>
    </w:p>
    <w:p w:rsidR="002D4C73" w:rsidRPr="002D4C73" w:rsidRDefault="002D4C73">
      <w:pPr>
        <w:pStyle w:val="ConsPlusNormal"/>
        <w:spacing w:before="220"/>
        <w:ind w:firstLine="540"/>
        <w:jc w:val="both"/>
      </w:pPr>
      <w:r w:rsidRPr="002D4C73">
        <w:t>площадь стоянки - общая площадь земельного участка, на которой размещена платная стоянка, определяемая на основании правоустанавливающих и инвентаризационных документов.</w:t>
      </w:r>
    </w:p>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Статья 3. Налогоплательщики</w:t>
      </w:r>
    </w:p>
    <w:p w:rsidR="002D4C73" w:rsidRPr="002D4C73" w:rsidRDefault="002D4C73">
      <w:pPr>
        <w:pStyle w:val="ConsPlusNormal"/>
        <w:ind w:firstLine="540"/>
        <w:jc w:val="both"/>
      </w:pPr>
    </w:p>
    <w:p w:rsidR="002D4C73" w:rsidRPr="002D4C73" w:rsidRDefault="002D4C73">
      <w:pPr>
        <w:pStyle w:val="ConsPlusNormal"/>
        <w:ind w:firstLine="540"/>
        <w:jc w:val="both"/>
      </w:pPr>
      <w:r w:rsidRPr="002D4C73">
        <w:t>1. Налогоплательщиками являются организации и индивидуальные предприниматели, осуществляющие предпринимательскую деятельность, облагаемую единым налогом.</w:t>
      </w:r>
    </w:p>
    <w:p w:rsidR="002D4C73" w:rsidRPr="002D4C73" w:rsidRDefault="002D4C73">
      <w:pPr>
        <w:pStyle w:val="ConsPlusNormal"/>
        <w:spacing w:before="220"/>
        <w:ind w:firstLine="540"/>
        <w:jc w:val="both"/>
      </w:pPr>
      <w:r w:rsidRPr="002D4C73">
        <w:t xml:space="preserve">2. Организации и индивидуальные предприниматели, осуществляющие виды предпринимательской деятельности, установленные </w:t>
      </w:r>
      <w:hyperlink w:anchor="P49" w:history="1">
        <w:r w:rsidRPr="002D4C73">
          <w:t>пунктом 2 статьи 1</w:t>
        </w:r>
      </w:hyperlink>
      <w:r w:rsidRPr="002D4C73">
        <w:t xml:space="preserve"> настоящего Положения, обязаны встать на учет в налоговом органе:</w:t>
      </w:r>
    </w:p>
    <w:p w:rsidR="002D4C73" w:rsidRPr="002D4C73" w:rsidRDefault="002D4C73">
      <w:pPr>
        <w:pStyle w:val="ConsPlusNormal"/>
        <w:spacing w:before="220"/>
        <w:ind w:firstLine="540"/>
        <w:jc w:val="both"/>
      </w:pPr>
      <w:proofErr w:type="gramStart"/>
      <w:r w:rsidRPr="002D4C73">
        <w:t>по месту осуществления предпринимательской деятельности (за исключением видов предпринимательской деятельности, указанных в абзаце третьем настоящего пункта);</w:t>
      </w:r>
      <w:proofErr w:type="gramEnd"/>
    </w:p>
    <w:p w:rsidR="002D4C73" w:rsidRPr="002D4C73" w:rsidRDefault="002D4C73">
      <w:pPr>
        <w:pStyle w:val="ConsPlusNormal"/>
        <w:spacing w:before="220"/>
        <w:ind w:firstLine="540"/>
        <w:jc w:val="both"/>
      </w:pPr>
      <w:r w:rsidRPr="002D4C73">
        <w:t xml:space="preserve">по месту нахождения организации (месту жительства индивидуального предпринимателя) - по видам предпринимательской деятельности, указанным в </w:t>
      </w:r>
      <w:hyperlink w:anchor="P54" w:history="1">
        <w:r w:rsidRPr="002D4C73">
          <w:t>подпунктах 5</w:t>
        </w:r>
      </w:hyperlink>
      <w:r w:rsidRPr="002D4C73">
        <w:t xml:space="preserve">, </w:t>
      </w:r>
      <w:hyperlink w:anchor="P56" w:history="1">
        <w:r w:rsidRPr="002D4C73">
          <w:t>7</w:t>
        </w:r>
      </w:hyperlink>
      <w:r w:rsidRPr="002D4C73">
        <w:t xml:space="preserve"> (в части, касающейся развозной и разносной розничной торговли) и в </w:t>
      </w:r>
      <w:hyperlink w:anchor="P60" w:history="1">
        <w:r w:rsidRPr="002D4C73">
          <w:t>подпункте 11 пункта 2 статьи 1</w:t>
        </w:r>
      </w:hyperlink>
      <w:r w:rsidRPr="002D4C73">
        <w:t xml:space="preserve"> настоящего Положения.</w:t>
      </w:r>
    </w:p>
    <w:p w:rsidR="002D4C73" w:rsidRPr="002D4C73" w:rsidRDefault="002D4C73">
      <w:pPr>
        <w:pStyle w:val="ConsPlusNormal"/>
        <w:spacing w:before="220"/>
        <w:ind w:firstLine="540"/>
        <w:jc w:val="both"/>
      </w:pPr>
      <w:proofErr w:type="gramStart"/>
      <w:r w:rsidRPr="002D4C73">
        <w:t xml:space="preserve">Постановка на учет организации или индивидуального предпринимателя в качестве налогоплательщика единого налога, которые осуществляют предпринимательскую деятельность на территориях нескольких городских округов или муниципальных районов, на территориях </w:t>
      </w:r>
      <w:r w:rsidRPr="002D4C73">
        <w:lastRenderedPageBreak/>
        <w:t>которых действуют несколько налоговых органов,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организации или индивидуального предпринимателя в качестве налогоплательщика единого</w:t>
      </w:r>
      <w:proofErr w:type="gramEnd"/>
      <w:r w:rsidRPr="002D4C73">
        <w:t xml:space="preserve"> налога.</w:t>
      </w:r>
    </w:p>
    <w:p w:rsidR="002D4C73" w:rsidRPr="002D4C73" w:rsidRDefault="002D4C73">
      <w:pPr>
        <w:pStyle w:val="ConsPlusNormal"/>
        <w:spacing w:before="220"/>
        <w:ind w:firstLine="540"/>
        <w:jc w:val="both"/>
      </w:pPr>
      <w:r w:rsidRPr="002D4C73">
        <w:t>3. Организации или индивидуальные предприниматели, которые подлежат постановке на учет в качестве налогоплательщиков единого налога, подают в налоговые органы в течение пяти дней со дня начала осуществления предпринимательской деятельности, подлежащей налогообложению единым налогом, заявление о постановке на учет организации или индивидуального предпринимателя в качестве налогоплательщика единого налога.</w:t>
      </w:r>
    </w:p>
    <w:p w:rsidR="002D4C73" w:rsidRPr="002D4C73" w:rsidRDefault="002D4C73">
      <w:pPr>
        <w:pStyle w:val="ConsPlusNormal"/>
        <w:spacing w:before="220"/>
        <w:ind w:firstLine="540"/>
        <w:jc w:val="both"/>
      </w:pPr>
      <w:proofErr w:type="gramStart"/>
      <w:r w:rsidRPr="002D4C73">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w:t>
      </w:r>
      <w:proofErr w:type="gramEnd"/>
    </w:p>
    <w:p w:rsidR="002D4C73" w:rsidRPr="002D4C73" w:rsidRDefault="002D4C73">
      <w:pPr>
        <w:pStyle w:val="ConsPlusNormal"/>
        <w:spacing w:before="220"/>
        <w:ind w:firstLine="540"/>
        <w:jc w:val="both"/>
      </w:pPr>
      <w:r w:rsidRPr="002D4C73">
        <w:t>Снятие с учета налогоплательщика единого налога при прекращении им предпринимательской деятельности, подлежащей налогообложению единым налогом, осуществляется на основании заявления, поданного в налоговый орган в течение пяти дней со дня прекращения предпринимательской деятельности, облагаемой единым налогом.</w:t>
      </w:r>
    </w:p>
    <w:p w:rsidR="002D4C73" w:rsidRPr="002D4C73" w:rsidRDefault="002D4C73">
      <w:pPr>
        <w:pStyle w:val="ConsPlusNormal"/>
        <w:spacing w:before="220"/>
        <w:ind w:firstLine="540"/>
        <w:jc w:val="both"/>
      </w:pPr>
      <w:r w:rsidRPr="002D4C73">
        <w:t xml:space="preserve">Налоговый орган </w:t>
      </w:r>
      <w:proofErr w:type="gramStart"/>
      <w:r w:rsidRPr="002D4C73">
        <w:t>в течение пяти дней со дня получения от налогоплательщика заявления о снятии с учета</w:t>
      </w:r>
      <w:proofErr w:type="gramEnd"/>
      <w:r w:rsidRPr="002D4C73">
        <w:t xml:space="preserve"> в качестве налогоплательщика единого налога направляет ему уведомление о снятии его с учета.</w:t>
      </w:r>
    </w:p>
    <w:p w:rsidR="002D4C73" w:rsidRPr="002D4C73" w:rsidRDefault="002D4C73">
      <w:pPr>
        <w:pStyle w:val="ConsPlusNormal"/>
        <w:spacing w:before="220"/>
        <w:ind w:firstLine="540"/>
        <w:jc w:val="both"/>
      </w:pPr>
      <w:proofErr w:type="gramStart"/>
      <w:r w:rsidRPr="002D4C73">
        <w:t>Форма заявления о постановке на учет организации или индивидуального предпринимателя в качестве налогоплательщика единого налога и форма заявления организации или индивидуального предпринимателя о снятии с учета в качестве налогоплательщика единого налога в связи с прекращением предпринимательской деятельности, подлежащей налогообложению единым налогом, устанавливаются федеральным органом исполнительной власти, уполномоченным по контролю и надзору в области налогов и сборов.</w:t>
      </w:r>
      <w:proofErr w:type="gramEnd"/>
    </w:p>
    <w:p w:rsidR="002D4C73" w:rsidRPr="002D4C73" w:rsidRDefault="002D4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C73" w:rsidRPr="002D4C73">
        <w:trPr>
          <w:jc w:val="center"/>
        </w:trPr>
        <w:tc>
          <w:tcPr>
            <w:tcW w:w="9294" w:type="dxa"/>
            <w:tcBorders>
              <w:top w:val="nil"/>
              <w:left w:val="single" w:sz="24" w:space="0" w:color="CED3F1"/>
              <w:bottom w:val="nil"/>
              <w:right w:val="single" w:sz="24" w:space="0" w:color="F4F3F8"/>
            </w:tcBorders>
            <w:shd w:val="clear" w:color="auto" w:fill="F4F3F8"/>
          </w:tcPr>
          <w:p w:rsidR="002D4C73" w:rsidRPr="002D4C73" w:rsidRDefault="002D4C73">
            <w:pPr>
              <w:pStyle w:val="ConsPlusNormal"/>
              <w:jc w:val="both"/>
            </w:pPr>
            <w:proofErr w:type="spellStart"/>
            <w:r w:rsidRPr="002D4C73">
              <w:t>КонсультантПлюс</w:t>
            </w:r>
            <w:proofErr w:type="spellEnd"/>
            <w:r w:rsidRPr="002D4C73">
              <w:t>: примечание.</w:t>
            </w:r>
          </w:p>
          <w:p w:rsidR="002D4C73" w:rsidRPr="002D4C73" w:rsidRDefault="002D4C73">
            <w:pPr>
              <w:pStyle w:val="ConsPlusNormal"/>
              <w:jc w:val="both"/>
            </w:pPr>
            <w:r w:rsidRPr="002D4C73">
              <w:t>В официальном тексте документа, видимо, допущена опечатка: вместо слов "подпунктами 13" имеются в виду слова "</w:t>
            </w:r>
            <w:hyperlink w:anchor="P50" w:history="1">
              <w:r w:rsidRPr="002D4C73">
                <w:t>подпунктами 1</w:t>
              </w:r>
            </w:hyperlink>
            <w:r w:rsidRPr="002D4C73">
              <w:t xml:space="preserve"> - </w:t>
            </w:r>
            <w:hyperlink w:anchor="P62" w:history="1">
              <w:r w:rsidRPr="002D4C73">
                <w:t>13</w:t>
              </w:r>
            </w:hyperlink>
            <w:r w:rsidRPr="002D4C73">
              <w:t>".</w:t>
            </w:r>
          </w:p>
        </w:tc>
      </w:tr>
    </w:tbl>
    <w:p w:rsidR="002D4C73" w:rsidRPr="002D4C73" w:rsidRDefault="002D4C73">
      <w:pPr>
        <w:pStyle w:val="ConsPlusNormal"/>
        <w:spacing w:before="280"/>
        <w:ind w:firstLine="540"/>
        <w:jc w:val="both"/>
      </w:pPr>
      <w:r w:rsidRPr="002D4C73">
        <w:t xml:space="preserve">4. На розничных рынках, образованных в соответствии с Федеральным </w:t>
      </w:r>
      <w:hyperlink r:id="rId30" w:history="1">
        <w:r w:rsidRPr="002D4C73">
          <w:t>законом</w:t>
        </w:r>
      </w:hyperlink>
      <w:r w:rsidRPr="002D4C73">
        <w:t xml:space="preserve"> от 30 декабря 2006 года N 271-ФЗ "О розничных рынках и о внесении изменений в Трудовой кодекс Российской Федерации", налогоплательщиками в отношении видов предпринимательской деятельности, предусмотренных </w:t>
      </w:r>
      <w:hyperlink w:anchor="P62" w:history="1">
        <w:r w:rsidRPr="002D4C73">
          <w:t>подпунктами 13 пункта 2 статьи 1</w:t>
        </w:r>
      </w:hyperlink>
      <w:r w:rsidRPr="002D4C73">
        <w:t xml:space="preserve"> настоящего Положения, являются управляющие рынком компании.</w:t>
      </w:r>
    </w:p>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Статья 4. Объект налогообложения и налоговая база</w:t>
      </w:r>
    </w:p>
    <w:p w:rsidR="002D4C73" w:rsidRPr="002D4C73" w:rsidRDefault="002D4C73">
      <w:pPr>
        <w:pStyle w:val="ConsPlusNormal"/>
        <w:ind w:firstLine="540"/>
        <w:jc w:val="both"/>
      </w:pPr>
    </w:p>
    <w:p w:rsidR="002D4C73" w:rsidRPr="002D4C73" w:rsidRDefault="002D4C73">
      <w:pPr>
        <w:pStyle w:val="ConsPlusNormal"/>
        <w:ind w:firstLine="540"/>
        <w:jc w:val="both"/>
      </w:pPr>
      <w:r w:rsidRPr="002D4C73">
        <w:t>1. Объектом налогообложения для применения единого налога признается вмененный доход налогоплательщика.</w:t>
      </w:r>
    </w:p>
    <w:p w:rsidR="002D4C73" w:rsidRPr="002D4C73" w:rsidRDefault="002D4C73">
      <w:pPr>
        <w:pStyle w:val="ConsPlusNormal"/>
        <w:spacing w:before="220"/>
        <w:ind w:firstLine="540"/>
        <w:jc w:val="both"/>
      </w:pPr>
      <w:r w:rsidRPr="002D4C73">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2D4C73" w:rsidRPr="002D4C73" w:rsidRDefault="002D4C73">
      <w:pPr>
        <w:pStyle w:val="ConsPlusNormal"/>
        <w:spacing w:before="220"/>
        <w:ind w:firstLine="540"/>
        <w:jc w:val="both"/>
      </w:pPr>
      <w:r w:rsidRPr="002D4C73">
        <w:lastRenderedPageBreak/>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288"/>
        <w:gridCol w:w="1417"/>
      </w:tblGrid>
      <w:tr w:rsidR="002D4C73" w:rsidRPr="002D4C73">
        <w:tc>
          <w:tcPr>
            <w:tcW w:w="4365" w:type="dxa"/>
          </w:tcPr>
          <w:p w:rsidR="002D4C73" w:rsidRPr="002D4C73" w:rsidRDefault="002D4C73">
            <w:pPr>
              <w:pStyle w:val="ConsPlusNormal"/>
              <w:jc w:val="center"/>
            </w:pPr>
            <w:r w:rsidRPr="002D4C73">
              <w:t>Виды предпринимательской деятельности</w:t>
            </w:r>
          </w:p>
        </w:tc>
        <w:tc>
          <w:tcPr>
            <w:tcW w:w="3288" w:type="dxa"/>
          </w:tcPr>
          <w:p w:rsidR="002D4C73" w:rsidRPr="002D4C73" w:rsidRDefault="002D4C73">
            <w:pPr>
              <w:pStyle w:val="ConsPlusNormal"/>
              <w:jc w:val="center"/>
            </w:pPr>
            <w:r w:rsidRPr="002D4C73">
              <w:t>Физические показатели</w:t>
            </w:r>
          </w:p>
        </w:tc>
        <w:tc>
          <w:tcPr>
            <w:tcW w:w="1417" w:type="dxa"/>
          </w:tcPr>
          <w:p w:rsidR="002D4C73" w:rsidRPr="002D4C73" w:rsidRDefault="002D4C73">
            <w:pPr>
              <w:pStyle w:val="ConsPlusNormal"/>
              <w:jc w:val="center"/>
            </w:pPr>
            <w:r w:rsidRPr="002D4C73">
              <w:t>Базовая доходность в месяц (рублей)</w:t>
            </w:r>
          </w:p>
        </w:tc>
      </w:tr>
      <w:tr w:rsidR="002D4C73" w:rsidRPr="002D4C73">
        <w:tc>
          <w:tcPr>
            <w:tcW w:w="4365" w:type="dxa"/>
          </w:tcPr>
          <w:p w:rsidR="002D4C73" w:rsidRPr="002D4C73" w:rsidRDefault="002D4C73">
            <w:pPr>
              <w:pStyle w:val="ConsPlusNormal"/>
              <w:jc w:val="both"/>
            </w:pPr>
            <w:r w:rsidRPr="002D4C73">
              <w:t>Оказание бытовых услуг</w:t>
            </w:r>
          </w:p>
        </w:tc>
        <w:tc>
          <w:tcPr>
            <w:tcW w:w="3288" w:type="dxa"/>
          </w:tcPr>
          <w:p w:rsidR="002D4C73" w:rsidRPr="002D4C73" w:rsidRDefault="002D4C73">
            <w:pPr>
              <w:pStyle w:val="ConsPlusNormal"/>
              <w:jc w:val="both"/>
            </w:pPr>
            <w:r w:rsidRPr="002D4C73">
              <w:t>Количество работников, включая индивидуального предпринимателя</w:t>
            </w:r>
          </w:p>
        </w:tc>
        <w:tc>
          <w:tcPr>
            <w:tcW w:w="1417" w:type="dxa"/>
          </w:tcPr>
          <w:p w:rsidR="002D4C73" w:rsidRPr="002D4C73" w:rsidRDefault="002D4C73">
            <w:pPr>
              <w:pStyle w:val="ConsPlusNormal"/>
              <w:jc w:val="center"/>
            </w:pPr>
            <w:r w:rsidRPr="002D4C73">
              <w:t>7500</w:t>
            </w:r>
          </w:p>
        </w:tc>
      </w:tr>
      <w:tr w:rsidR="002D4C73" w:rsidRPr="002D4C73">
        <w:tc>
          <w:tcPr>
            <w:tcW w:w="4365" w:type="dxa"/>
          </w:tcPr>
          <w:p w:rsidR="002D4C73" w:rsidRPr="002D4C73" w:rsidRDefault="002D4C73">
            <w:pPr>
              <w:pStyle w:val="ConsPlusNormal"/>
              <w:jc w:val="both"/>
            </w:pPr>
            <w:r w:rsidRPr="002D4C73">
              <w:t>Оказание ветеринарных услуг</w:t>
            </w:r>
          </w:p>
        </w:tc>
        <w:tc>
          <w:tcPr>
            <w:tcW w:w="3288" w:type="dxa"/>
          </w:tcPr>
          <w:p w:rsidR="002D4C73" w:rsidRPr="002D4C73" w:rsidRDefault="002D4C73">
            <w:pPr>
              <w:pStyle w:val="ConsPlusNormal"/>
              <w:jc w:val="both"/>
            </w:pPr>
            <w:r w:rsidRPr="002D4C73">
              <w:t>Количество работников, включая индивидуального предпринимателя</w:t>
            </w:r>
          </w:p>
        </w:tc>
        <w:tc>
          <w:tcPr>
            <w:tcW w:w="1417" w:type="dxa"/>
          </w:tcPr>
          <w:p w:rsidR="002D4C73" w:rsidRPr="002D4C73" w:rsidRDefault="002D4C73">
            <w:pPr>
              <w:pStyle w:val="ConsPlusNormal"/>
              <w:jc w:val="center"/>
            </w:pPr>
            <w:r w:rsidRPr="002D4C73">
              <w:t>7500</w:t>
            </w:r>
          </w:p>
        </w:tc>
      </w:tr>
      <w:tr w:rsidR="002D4C73" w:rsidRPr="002D4C73">
        <w:tc>
          <w:tcPr>
            <w:tcW w:w="4365" w:type="dxa"/>
          </w:tcPr>
          <w:p w:rsidR="002D4C73" w:rsidRPr="002D4C73" w:rsidRDefault="002D4C73">
            <w:pPr>
              <w:pStyle w:val="ConsPlusNormal"/>
              <w:jc w:val="both"/>
            </w:pPr>
            <w:r w:rsidRPr="002D4C73">
              <w:t>Оказание услуг по ремонту, техническому обслуживанию и мойке автотранспортных средств</w:t>
            </w:r>
          </w:p>
        </w:tc>
        <w:tc>
          <w:tcPr>
            <w:tcW w:w="3288" w:type="dxa"/>
          </w:tcPr>
          <w:p w:rsidR="002D4C73" w:rsidRPr="002D4C73" w:rsidRDefault="002D4C73">
            <w:pPr>
              <w:pStyle w:val="ConsPlusNormal"/>
              <w:jc w:val="both"/>
            </w:pPr>
            <w:r w:rsidRPr="002D4C73">
              <w:t>Количество работников, включая индивидуального предпринимателя</w:t>
            </w:r>
          </w:p>
        </w:tc>
        <w:tc>
          <w:tcPr>
            <w:tcW w:w="1417" w:type="dxa"/>
          </w:tcPr>
          <w:p w:rsidR="002D4C73" w:rsidRPr="002D4C73" w:rsidRDefault="002D4C73">
            <w:pPr>
              <w:pStyle w:val="ConsPlusNormal"/>
              <w:jc w:val="center"/>
            </w:pPr>
            <w:r w:rsidRPr="002D4C73">
              <w:t>12000</w:t>
            </w:r>
          </w:p>
        </w:tc>
      </w:tr>
      <w:tr w:rsidR="002D4C73" w:rsidRPr="002D4C73">
        <w:tc>
          <w:tcPr>
            <w:tcW w:w="4365" w:type="dxa"/>
          </w:tcPr>
          <w:p w:rsidR="002D4C73" w:rsidRPr="002D4C73" w:rsidRDefault="002D4C73">
            <w:pPr>
              <w:pStyle w:val="ConsPlusNormal"/>
              <w:jc w:val="both"/>
            </w:pPr>
            <w:r w:rsidRPr="002D4C73">
              <w:t>Оказание услуг по предоставлению во временное хранение (в пользование) мест для стоянки автотранспортных средств, а также по хранению автотранспортных средств на платных стоянках</w:t>
            </w:r>
          </w:p>
        </w:tc>
        <w:tc>
          <w:tcPr>
            <w:tcW w:w="3288" w:type="dxa"/>
          </w:tcPr>
          <w:p w:rsidR="002D4C73" w:rsidRPr="002D4C73" w:rsidRDefault="002D4C73">
            <w:pPr>
              <w:pStyle w:val="ConsPlusNormal"/>
              <w:jc w:val="both"/>
            </w:pPr>
            <w:r w:rsidRPr="002D4C73">
              <w:t>Площадь стоянки (в квадратных метрах)</w:t>
            </w:r>
          </w:p>
        </w:tc>
        <w:tc>
          <w:tcPr>
            <w:tcW w:w="1417" w:type="dxa"/>
          </w:tcPr>
          <w:p w:rsidR="002D4C73" w:rsidRPr="002D4C73" w:rsidRDefault="002D4C73">
            <w:pPr>
              <w:pStyle w:val="ConsPlusNormal"/>
              <w:jc w:val="center"/>
            </w:pPr>
            <w:r w:rsidRPr="002D4C73">
              <w:t>50</w:t>
            </w:r>
          </w:p>
        </w:tc>
      </w:tr>
      <w:tr w:rsidR="002D4C73" w:rsidRPr="002D4C73">
        <w:tc>
          <w:tcPr>
            <w:tcW w:w="4365" w:type="dxa"/>
          </w:tcPr>
          <w:p w:rsidR="002D4C73" w:rsidRPr="002D4C73" w:rsidRDefault="002D4C73">
            <w:pPr>
              <w:pStyle w:val="ConsPlusNormal"/>
              <w:jc w:val="both"/>
            </w:pPr>
            <w:r w:rsidRPr="002D4C73">
              <w:t>Оказание автотранспортных услуг по перевозке грузов</w:t>
            </w:r>
          </w:p>
        </w:tc>
        <w:tc>
          <w:tcPr>
            <w:tcW w:w="3288" w:type="dxa"/>
          </w:tcPr>
          <w:p w:rsidR="002D4C73" w:rsidRPr="002D4C73" w:rsidRDefault="002D4C73">
            <w:pPr>
              <w:pStyle w:val="ConsPlusNormal"/>
              <w:jc w:val="both"/>
            </w:pPr>
            <w:r w:rsidRPr="002D4C73">
              <w:t>Количество автотранспортных средств, используемых для перевозки грузов</w:t>
            </w:r>
          </w:p>
        </w:tc>
        <w:tc>
          <w:tcPr>
            <w:tcW w:w="1417" w:type="dxa"/>
          </w:tcPr>
          <w:p w:rsidR="002D4C73" w:rsidRPr="002D4C73" w:rsidRDefault="002D4C73">
            <w:pPr>
              <w:pStyle w:val="ConsPlusNormal"/>
              <w:jc w:val="center"/>
            </w:pPr>
            <w:r w:rsidRPr="002D4C73">
              <w:t>6000</w:t>
            </w:r>
          </w:p>
        </w:tc>
      </w:tr>
      <w:tr w:rsidR="002D4C73" w:rsidRPr="002D4C73">
        <w:tc>
          <w:tcPr>
            <w:tcW w:w="4365" w:type="dxa"/>
          </w:tcPr>
          <w:p w:rsidR="002D4C73" w:rsidRPr="002D4C73" w:rsidRDefault="002D4C73">
            <w:pPr>
              <w:pStyle w:val="ConsPlusNormal"/>
              <w:jc w:val="both"/>
            </w:pPr>
            <w:r w:rsidRPr="002D4C73">
              <w:t>Оказание автотранспортных услуг по перевозке пассажиров</w:t>
            </w:r>
          </w:p>
        </w:tc>
        <w:tc>
          <w:tcPr>
            <w:tcW w:w="3288" w:type="dxa"/>
          </w:tcPr>
          <w:p w:rsidR="002D4C73" w:rsidRPr="002D4C73" w:rsidRDefault="002D4C73">
            <w:pPr>
              <w:pStyle w:val="ConsPlusNormal"/>
              <w:jc w:val="both"/>
            </w:pPr>
            <w:r w:rsidRPr="002D4C73">
              <w:t>Количество посадочных мест</w:t>
            </w:r>
          </w:p>
        </w:tc>
        <w:tc>
          <w:tcPr>
            <w:tcW w:w="1417" w:type="dxa"/>
          </w:tcPr>
          <w:p w:rsidR="002D4C73" w:rsidRPr="002D4C73" w:rsidRDefault="002D4C73">
            <w:pPr>
              <w:pStyle w:val="ConsPlusNormal"/>
              <w:jc w:val="center"/>
            </w:pPr>
            <w:r w:rsidRPr="002D4C73">
              <w:t>1500</w:t>
            </w:r>
          </w:p>
        </w:tc>
      </w:tr>
      <w:tr w:rsidR="002D4C73" w:rsidRPr="002D4C73">
        <w:tc>
          <w:tcPr>
            <w:tcW w:w="4365" w:type="dxa"/>
          </w:tcPr>
          <w:p w:rsidR="002D4C73" w:rsidRPr="002D4C73" w:rsidRDefault="002D4C73">
            <w:pPr>
              <w:pStyle w:val="ConsPlusNormal"/>
              <w:jc w:val="both"/>
            </w:pPr>
            <w:r w:rsidRPr="002D4C73">
              <w:t>Розничная торговля, осуществляемая через объекты стационарной торговой сети, имеющие торговые залы</w:t>
            </w:r>
          </w:p>
        </w:tc>
        <w:tc>
          <w:tcPr>
            <w:tcW w:w="3288" w:type="dxa"/>
          </w:tcPr>
          <w:p w:rsidR="002D4C73" w:rsidRPr="002D4C73" w:rsidRDefault="002D4C73">
            <w:pPr>
              <w:pStyle w:val="ConsPlusNormal"/>
              <w:jc w:val="both"/>
            </w:pPr>
            <w:r w:rsidRPr="002D4C73">
              <w:t>Площадь торгового зала (в квадратных метрах)</w:t>
            </w:r>
          </w:p>
        </w:tc>
        <w:tc>
          <w:tcPr>
            <w:tcW w:w="1417" w:type="dxa"/>
          </w:tcPr>
          <w:p w:rsidR="002D4C73" w:rsidRPr="002D4C73" w:rsidRDefault="002D4C73">
            <w:pPr>
              <w:pStyle w:val="ConsPlusNormal"/>
              <w:jc w:val="center"/>
            </w:pPr>
            <w:r w:rsidRPr="002D4C73">
              <w:t>1800</w:t>
            </w:r>
          </w:p>
        </w:tc>
      </w:tr>
      <w:tr w:rsidR="002D4C73" w:rsidRPr="002D4C73">
        <w:tc>
          <w:tcPr>
            <w:tcW w:w="4365" w:type="dxa"/>
          </w:tcPr>
          <w:p w:rsidR="002D4C73" w:rsidRPr="002D4C73" w:rsidRDefault="002D4C73">
            <w:pPr>
              <w:pStyle w:val="ConsPlusNormal"/>
              <w:jc w:val="both"/>
            </w:pPr>
            <w:r w:rsidRPr="002D4C73">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 метров</w:t>
            </w:r>
          </w:p>
        </w:tc>
        <w:tc>
          <w:tcPr>
            <w:tcW w:w="3288" w:type="dxa"/>
          </w:tcPr>
          <w:p w:rsidR="002D4C73" w:rsidRPr="002D4C73" w:rsidRDefault="002D4C73">
            <w:pPr>
              <w:pStyle w:val="ConsPlusNormal"/>
              <w:jc w:val="both"/>
            </w:pPr>
            <w:r w:rsidRPr="002D4C73">
              <w:t>Торговое место</w:t>
            </w:r>
          </w:p>
        </w:tc>
        <w:tc>
          <w:tcPr>
            <w:tcW w:w="1417" w:type="dxa"/>
          </w:tcPr>
          <w:p w:rsidR="002D4C73" w:rsidRPr="002D4C73" w:rsidRDefault="002D4C73">
            <w:pPr>
              <w:pStyle w:val="ConsPlusNormal"/>
              <w:jc w:val="center"/>
            </w:pPr>
            <w:r w:rsidRPr="002D4C73">
              <w:t>9000</w:t>
            </w:r>
          </w:p>
        </w:tc>
      </w:tr>
      <w:tr w:rsidR="002D4C73" w:rsidRPr="002D4C73">
        <w:tc>
          <w:tcPr>
            <w:tcW w:w="4365" w:type="dxa"/>
          </w:tcPr>
          <w:p w:rsidR="002D4C73" w:rsidRPr="002D4C73" w:rsidRDefault="002D4C73">
            <w:pPr>
              <w:pStyle w:val="ConsPlusNormal"/>
              <w:jc w:val="both"/>
            </w:pPr>
            <w:r w:rsidRPr="002D4C73">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 метров</w:t>
            </w:r>
          </w:p>
        </w:tc>
        <w:tc>
          <w:tcPr>
            <w:tcW w:w="3288" w:type="dxa"/>
          </w:tcPr>
          <w:p w:rsidR="002D4C73" w:rsidRPr="002D4C73" w:rsidRDefault="002D4C73">
            <w:pPr>
              <w:pStyle w:val="ConsPlusNormal"/>
              <w:jc w:val="both"/>
            </w:pPr>
            <w:r w:rsidRPr="002D4C73">
              <w:t>Площадь торгового места в квадратных метрах</w:t>
            </w:r>
          </w:p>
        </w:tc>
        <w:tc>
          <w:tcPr>
            <w:tcW w:w="1417" w:type="dxa"/>
          </w:tcPr>
          <w:p w:rsidR="002D4C73" w:rsidRPr="002D4C73" w:rsidRDefault="002D4C73">
            <w:pPr>
              <w:pStyle w:val="ConsPlusNormal"/>
              <w:jc w:val="center"/>
            </w:pPr>
            <w:r w:rsidRPr="002D4C73">
              <w:t>1800</w:t>
            </w:r>
          </w:p>
        </w:tc>
      </w:tr>
      <w:tr w:rsidR="002D4C73" w:rsidRPr="002D4C73">
        <w:tc>
          <w:tcPr>
            <w:tcW w:w="4365" w:type="dxa"/>
          </w:tcPr>
          <w:p w:rsidR="002D4C73" w:rsidRPr="002D4C73" w:rsidRDefault="002D4C73">
            <w:pPr>
              <w:pStyle w:val="ConsPlusNormal"/>
              <w:jc w:val="both"/>
            </w:pPr>
            <w:r w:rsidRPr="002D4C73">
              <w:t>Разносная и развозная торговля</w:t>
            </w:r>
          </w:p>
        </w:tc>
        <w:tc>
          <w:tcPr>
            <w:tcW w:w="3288" w:type="dxa"/>
          </w:tcPr>
          <w:p w:rsidR="002D4C73" w:rsidRPr="002D4C73" w:rsidRDefault="002D4C73">
            <w:pPr>
              <w:pStyle w:val="ConsPlusNormal"/>
              <w:jc w:val="both"/>
            </w:pPr>
            <w:r w:rsidRPr="002D4C73">
              <w:t>Количество работников, включая индивидуального предпринимателя</w:t>
            </w:r>
          </w:p>
        </w:tc>
        <w:tc>
          <w:tcPr>
            <w:tcW w:w="1417" w:type="dxa"/>
          </w:tcPr>
          <w:p w:rsidR="002D4C73" w:rsidRPr="002D4C73" w:rsidRDefault="002D4C73">
            <w:pPr>
              <w:pStyle w:val="ConsPlusNormal"/>
              <w:jc w:val="center"/>
            </w:pPr>
            <w:r w:rsidRPr="002D4C73">
              <w:t>4500</w:t>
            </w:r>
          </w:p>
        </w:tc>
      </w:tr>
      <w:tr w:rsidR="002D4C73" w:rsidRPr="002D4C73">
        <w:tc>
          <w:tcPr>
            <w:tcW w:w="4365" w:type="dxa"/>
          </w:tcPr>
          <w:p w:rsidR="002D4C73" w:rsidRPr="002D4C73" w:rsidRDefault="002D4C73">
            <w:pPr>
              <w:pStyle w:val="ConsPlusNormal"/>
              <w:jc w:val="both"/>
            </w:pPr>
            <w:r w:rsidRPr="002D4C73">
              <w:lastRenderedPageBreak/>
              <w:t>Оказание услуг общественного питания через объекты организации общественного питания, имеющие залы обслуживания посетителей</w:t>
            </w:r>
          </w:p>
        </w:tc>
        <w:tc>
          <w:tcPr>
            <w:tcW w:w="3288" w:type="dxa"/>
          </w:tcPr>
          <w:p w:rsidR="002D4C73" w:rsidRPr="002D4C73" w:rsidRDefault="002D4C73">
            <w:pPr>
              <w:pStyle w:val="ConsPlusNormal"/>
              <w:jc w:val="both"/>
            </w:pPr>
            <w:r w:rsidRPr="002D4C73">
              <w:t>Площадь зала обслуживания посетителей (в квадратных метрах)</w:t>
            </w:r>
          </w:p>
        </w:tc>
        <w:tc>
          <w:tcPr>
            <w:tcW w:w="1417" w:type="dxa"/>
          </w:tcPr>
          <w:p w:rsidR="002D4C73" w:rsidRPr="002D4C73" w:rsidRDefault="002D4C73">
            <w:pPr>
              <w:pStyle w:val="ConsPlusNormal"/>
              <w:jc w:val="center"/>
            </w:pPr>
            <w:r w:rsidRPr="002D4C73">
              <w:t>1000</w:t>
            </w:r>
          </w:p>
        </w:tc>
      </w:tr>
      <w:tr w:rsidR="002D4C73" w:rsidRPr="002D4C73">
        <w:tc>
          <w:tcPr>
            <w:tcW w:w="4365" w:type="dxa"/>
          </w:tcPr>
          <w:p w:rsidR="002D4C73" w:rsidRPr="002D4C73" w:rsidRDefault="002D4C73">
            <w:pPr>
              <w:pStyle w:val="ConsPlusNormal"/>
              <w:jc w:val="both"/>
            </w:pPr>
            <w:r w:rsidRPr="002D4C73">
              <w:t>Оказание услуг общественного питания через объекты организации общественного питания, не имеющие залы обслуживания посетителей</w:t>
            </w:r>
          </w:p>
        </w:tc>
        <w:tc>
          <w:tcPr>
            <w:tcW w:w="3288" w:type="dxa"/>
          </w:tcPr>
          <w:p w:rsidR="002D4C73" w:rsidRPr="002D4C73" w:rsidRDefault="002D4C73">
            <w:pPr>
              <w:pStyle w:val="ConsPlusNormal"/>
              <w:jc w:val="both"/>
            </w:pPr>
            <w:r w:rsidRPr="002D4C73">
              <w:t>Количество работников, включая индивидуального предпринимателя</w:t>
            </w:r>
          </w:p>
        </w:tc>
        <w:tc>
          <w:tcPr>
            <w:tcW w:w="1417" w:type="dxa"/>
          </w:tcPr>
          <w:p w:rsidR="002D4C73" w:rsidRPr="002D4C73" w:rsidRDefault="002D4C73">
            <w:pPr>
              <w:pStyle w:val="ConsPlusNormal"/>
              <w:jc w:val="center"/>
            </w:pPr>
            <w:r w:rsidRPr="002D4C73">
              <w:t>4500</w:t>
            </w:r>
          </w:p>
        </w:tc>
      </w:tr>
      <w:tr w:rsidR="002D4C73" w:rsidRPr="002D4C73">
        <w:tc>
          <w:tcPr>
            <w:tcW w:w="4365" w:type="dxa"/>
          </w:tcPr>
          <w:p w:rsidR="002D4C73" w:rsidRPr="002D4C73" w:rsidRDefault="002D4C73">
            <w:pPr>
              <w:pStyle w:val="ConsPlusNormal"/>
              <w:jc w:val="both"/>
            </w:pPr>
            <w:r w:rsidRPr="002D4C73">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288" w:type="dxa"/>
          </w:tcPr>
          <w:p w:rsidR="002D4C73" w:rsidRPr="002D4C73" w:rsidRDefault="002D4C73">
            <w:pPr>
              <w:pStyle w:val="ConsPlusNormal"/>
              <w:jc w:val="both"/>
            </w:pPr>
            <w:r w:rsidRPr="002D4C73">
              <w:t>Площадь информационного поля (в квадратных метрах)</w:t>
            </w:r>
          </w:p>
        </w:tc>
        <w:tc>
          <w:tcPr>
            <w:tcW w:w="1417" w:type="dxa"/>
          </w:tcPr>
          <w:p w:rsidR="002D4C73" w:rsidRPr="002D4C73" w:rsidRDefault="002D4C73">
            <w:pPr>
              <w:pStyle w:val="ConsPlusNormal"/>
              <w:jc w:val="center"/>
            </w:pPr>
            <w:r w:rsidRPr="002D4C73">
              <w:t>3000</w:t>
            </w:r>
          </w:p>
        </w:tc>
      </w:tr>
      <w:tr w:rsidR="002D4C73" w:rsidRPr="002D4C73">
        <w:tc>
          <w:tcPr>
            <w:tcW w:w="4365" w:type="dxa"/>
          </w:tcPr>
          <w:p w:rsidR="002D4C73" w:rsidRPr="002D4C73" w:rsidRDefault="002D4C73">
            <w:pPr>
              <w:pStyle w:val="ConsPlusNormal"/>
              <w:jc w:val="both"/>
            </w:pPr>
            <w:r w:rsidRPr="002D4C73">
              <w:t>Распространение наружной рекламы с использованием рекламных конструкций с автоматической сменой изображения</w:t>
            </w:r>
          </w:p>
        </w:tc>
        <w:tc>
          <w:tcPr>
            <w:tcW w:w="3288" w:type="dxa"/>
          </w:tcPr>
          <w:p w:rsidR="002D4C73" w:rsidRPr="002D4C73" w:rsidRDefault="002D4C73">
            <w:pPr>
              <w:pStyle w:val="ConsPlusNormal"/>
              <w:jc w:val="both"/>
            </w:pPr>
            <w:r w:rsidRPr="002D4C73">
              <w:t>Площадь информационного поля (в квадратных метрах)</w:t>
            </w:r>
          </w:p>
        </w:tc>
        <w:tc>
          <w:tcPr>
            <w:tcW w:w="1417" w:type="dxa"/>
          </w:tcPr>
          <w:p w:rsidR="002D4C73" w:rsidRPr="002D4C73" w:rsidRDefault="002D4C73">
            <w:pPr>
              <w:pStyle w:val="ConsPlusNormal"/>
              <w:jc w:val="center"/>
            </w:pPr>
            <w:r w:rsidRPr="002D4C73">
              <w:t>4000</w:t>
            </w:r>
          </w:p>
        </w:tc>
      </w:tr>
      <w:tr w:rsidR="002D4C73" w:rsidRPr="002D4C73">
        <w:tc>
          <w:tcPr>
            <w:tcW w:w="4365" w:type="dxa"/>
          </w:tcPr>
          <w:p w:rsidR="002D4C73" w:rsidRPr="002D4C73" w:rsidRDefault="002D4C73">
            <w:pPr>
              <w:pStyle w:val="ConsPlusNormal"/>
              <w:jc w:val="both"/>
            </w:pPr>
            <w:r w:rsidRPr="002D4C73">
              <w:t>Распространение наружной рекламы посредством электронных табло</w:t>
            </w:r>
          </w:p>
        </w:tc>
        <w:tc>
          <w:tcPr>
            <w:tcW w:w="3288" w:type="dxa"/>
          </w:tcPr>
          <w:p w:rsidR="002D4C73" w:rsidRPr="002D4C73" w:rsidRDefault="002D4C73">
            <w:pPr>
              <w:pStyle w:val="ConsPlusNormal"/>
              <w:jc w:val="both"/>
            </w:pPr>
            <w:r w:rsidRPr="002D4C73">
              <w:t>Площадь информационного поля (в квадратных метрах)</w:t>
            </w:r>
          </w:p>
        </w:tc>
        <w:tc>
          <w:tcPr>
            <w:tcW w:w="1417" w:type="dxa"/>
          </w:tcPr>
          <w:p w:rsidR="002D4C73" w:rsidRPr="002D4C73" w:rsidRDefault="002D4C73">
            <w:pPr>
              <w:pStyle w:val="ConsPlusNormal"/>
              <w:jc w:val="center"/>
            </w:pPr>
            <w:r w:rsidRPr="002D4C73">
              <w:t>5000</w:t>
            </w:r>
          </w:p>
        </w:tc>
      </w:tr>
      <w:tr w:rsidR="002D4C73" w:rsidRPr="002D4C73">
        <w:tc>
          <w:tcPr>
            <w:tcW w:w="4365" w:type="dxa"/>
          </w:tcPr>
          <w:p w:rsidR="002D4C73" w:rsidRPr="002D4C73" w:rsidRDefault="002D4C73">
            <w:pPr>
              <w:pStyle w:val="ConsPlusNormal"/>
              <w:jc w:val="both"/>
            </w:pPr>
            <w:r w:rsidRPr="002D4C73">
              <w:t>Размещение рекламы на транспортных средствах</w:t>
            </w:r>
          </w:p>
        </w:tc>
        <w:tc>
          <w:tcPr>
            <w:tcW w:w="3288" w:type="dxa"/>
          </w:tcPr>
          <w:p w:rsidR="002D4C73" w:rsidRPr="002D4C73" w:rsidRDefault="002D4C73">
            <w:pPr>
              <w:pStyle w:val="ConsPlusNormal"/>
              <w:jc w:val="both"/>
            </w:pPr>
            <w:r w:rsidRPr="002D4C73">
              <w:t>Количество транспортных средств, на которых размещена реклама</w:t>
            </w:r>
          </w:p>
        </w:tc>
        <w:tc>
          <w:tcPr>
            <w:tcW w:w="1417" w:type="dxa"/>
          </w:tcPr>
          <w:p w:rsidR="002D4C73" w:rsidRPr="002D4C73" w:rsidRDefault="002D4C73">
            <w:pPr>
              <w:pStyle w:val="ConsPlusNormal"/>
              <w:jc w:val="center"/>
            </w:pPr>
            <w:r w:rsidRPr="002D4C73">
              <w:t>10000</w:t>
            </w:r>
          </w:p>
        </w:tc>
      </w:tr>
      <w:tr w:rsidR="002D4C73" w:rsidRPr="002D4C73">
        <w:tc>
          <w:tcPr>
            <w:tcW w:w="4365" w:type="dxa"/>
          </w:tcPr>
          <w:p w:rsidR="002D4C73" w:rsidRPr="002D4C73" w:rsidRDefault="002D4C73">
            <w:pPr>
              <w:pStyle w:val="ConsPlusNormal"/>
              <w:jc w:val="both"/>
            </w:pPr>
            <w:r w:rsidRPr="002D4C73">
              <w:t>Оказание услуг по временному размещению и проживанию</w:t>
            </w:r>
          </w:p>
        </w:tc>
        <w:tc>
          <w:tcPr>
            <w:tcW w:w="3288" w:type="dxa"/>
          </w:tcPr>
          <w:p w:rsidR="002D4C73" w:rsidRPr="002D4C73" w:rsidRDefault="002D4C73">
            <w:pPr>
              <w:pStyle w:val="ConsPlusNormal"/>
              <w:jc w:val="both"/>
            </w:pPr>
            <w:r w:rsidRPr="002D4C73">
              <w:t>Общая площадь помещения для временного размещения и проживания (в квадратных метрах)</w:t>
            </w:r>
          </w:p>
        </w:tc>
        <w:tc>
          <w:tcPr>
            <w:tcW w:w="1417" w:type="dxa"/>
          </w:tcPr>
          <w:p w:rsidR="002D4C73" w:rsidRPr="002D4C73" w:rsidRDefault="002D4C73">
            <w:pPr>
              <w:pStyle w:val="ConsPlusNormal"/>
              <w:jc w:val="center"/>
            </w:pPr>
            <w:r w:rsidRPr="002D4C73">
              <w:t>1000</w:t>
            </w:r>
          </w:p>
        </w:tc>
      </w:tr>
      <w:tr w:rsidR="002D4C73" w:rsidRPr="002D4C73">
        <w:tc>
          <w:tcPr>
            <w:tcW w:w="4365" w:type="dxa"/>
          </w:tcPr>
          <w:p w:rsidR="002D4C73" w:rsidRPr="002D4C73" w:rsidRDefault="002D4C73">
            <w:pPr>
              <w:pStyle w:val="ConsPlusNormal"/>
              <w:jc w:val="both"/>
            </w:pPr>
            <w:r w:rsidRPr="002D4C73">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288" w:type="dxa"/>
          </w:tcPr>
          <w:p w:rsidR="002D4C73" w:rsidRPr="002D4C73" w:rsidRDefault="002D4C73">
            <w:pPr>
              <w:pStyle w:val="ConsPlusNormal"/>
              <w:jc w:val="both"/>
            </w:pPr>
            <w:r w:rsidRPr="002D4C73">
              <w:t>Количество переданных во владение и (или) в пользование торговых мест, объектов нестационарной торговой сети, объектов организации общественного питания</w:t>
            </w:r>
          </w:p>
        </w:tc>
        <w:tc>
          <w:tcPr>
            <w:tcW w:w="1417" w:type="dxa"/>
          </w:tcPr>
          <w:p w:rsidR="002D4C73" w:rsidRPr="002D4C73" w:rsidRDefault="002D4C73">
            <w:pPr>
              <w:pStyle w:val="ConsPlusNormal"/>
              <w:jc w:val="center"/>
            </w:pPr>
            <w:r w:rsidRPr="002D4C73">
              <w:t>6000</w:t>
            </w:r>
          </w:p>
        </w:tc>
      </w:tr>
      <w:tr w:rsidR="002D4C73" w:rsidRPr="002D4C73">
        <w:tc>
          <w:tcPr>
            <w:tcW w:w="4365" w:type="dxa"/>
          </w:tcPr>
          <w:p w:rsidR="002D4C73" w:rsidRPr="002D4C73" w:rsidRDefault="002D4C73">
            <w:pPr>
              <w:pStyle w:val="ConsPlusNormal"/>
              <w:jc w:val="both"/>
            </w:pPr>
            <w:r w:rsidRPr="002D4C73">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3288" w:type="dxa"/>
          </w:tcPr>
          <w:p w:rsidR="002D4C73" w:rsidRPr="002D4C73" w:rsidRDefault="002D4C73">
            <w:pPr>
              <w:pStyle w:val="ConsPlusNormal"/>
              <w:jc w:val="both"/>
            </w:pPr>
            <w:r w:rsidRPr="002D4C73">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417" w:type="dxa"/>
          </w:tcPr>
          <w:p w:rsidR="002D4C73" w:rsidRPr="002D4C73" w:rsidRDefault="002D4C73">
            <w:pPr>
              <w:pStyle w:val="ConsPlusNormal"/>
              <w:jc w:val="center"/>
            </w:pPr>
            <w:r w:rsidRPr="002D4C73">
              <w:t>1200</w:t>
            </w:r>
          </w:p>
        </w:tc>
      </w:tr>
    </w:tbl>
    <w:p w:rsidR="002D4C73" w:rsidRPr="002D4C73" w:rsidRDefault="002D4C73">
      <w:pPr>
        <w:pStyle w:val="ConsPlusNormal"/>
        <w:ind w:firstLine="540"/>
        <w:jc w:val="both"/>
      </w:pPr>
    </w:p>
    <w:p w:rsidR="002D4C73" w:rsidRPr="002D4C73" w:rsidRDefault="002D4C73">
      <w:pPr>
        <w:pStyle w:val="ConsPlusNormal"/>
        <w:ind w:firstLine="540"/>
        <w:jc w:val="both"/>
      </w:pPr>
      <w:r w:rsidRPr="002D4C73">
        <w:t>4. Базовая доходность корректируется (умножается) на коэффициенты К</w:t>
      </w:r>
      <w:proofErr w:type="gramStart"/>
      <w:r w:rsidRPr="002D4C73">
        <w:t>1</w:t>
      </w:r>
      <w:proofErr w:type="gramEnd"/>
      <w:r w:rsidRPr="002D4C73">
        <w:t>, К2.</w:t>
      </w:r>
    </w:p>
    <w:p w:rsidR="002D4C73" w:rsidRPr="002D4C73" w:rsidRDefault="002D4C73">
      <w:pPr>
        <w:pStyle w:val="ConsPlusNormal"/>
        <w:spacing w:before="220"/>
        <w:ind w:firstLine="540"/>
        <w:jc w:val="both"/>
      </w:pPr>
      <w:r w:rsidRPr="002D4C73">
        <w:lastRenderedPageBreak/>
        <w:t>5. Значения корректирующего коэффициента К</w:t>
      </w:r>
      <w:proofErr w:type="gramStart"/>
      <w:r w:rsidRPr="002D4C73">
        <w:t>2</w:t>
      </w:r>
      <w:proofErr w:type="gramEnd"/>
      <w:r w:rsidRPr="002D4C73">
        <w:t xml:space="preserve"> определяются для всех категорий налогоплательщиков на период не менее чем календарный год и устанавливаются в пределах от 0,005 до 1 включительно согласно приложению к настоящему Положению. Если нормативный правовой акт представительного органа муниципального района о внесении изменений в действующие значения корректирующего коэффициента К</w:t>
      </w:r>
      <w:proofErr w:type="gramStart"/>
      <w:r w:rsidRPr="002D4C73">
        <w:t>2</w:t>
      </w:r>
      <w:proofErr w:type="gramEnd"/>
      <w:r w:rsidRPr="002D4C73">
        <w:t xml:space="preserve"> не приняты до начала следующего календарного года и (или) не вступил в силу в установленном Налоговым </w:t>
      </w:r>
      <w:hyperlink r:id="rId31" w:history="1">
        <w:r w:rsidRPr="002D4C73">
          <w:t>кодексом</w:t>
        </w:r>
      </w:hyperlink>
      <w:r w:rsidRPr="002D4C73">
        <w:t xml:space="preserve"> порядке с начала следующего календарного года, то в следующем календарном году продолжают действовать значения корректирующего коэффициента К2, действовавшие в предыдущем календарном году.</w:t>
      </w:r>
    </w:p>
    <w:p w:rsidR="002D4C73" w:rsidRPr="002D4C73" w:rsidRDefault="002D4C73">
      <w:pPr>
        <w:pStyle w:val="ConsPlusNormal"/>
        <w:spacing w:before="220"/>
        <w:ind w:firstLine="540"/>
        <w:jc w:val="both"/>
      </w:pPr>
      <w:r w:rsidRPr="002D4C73">
        <w:t>6. Корректирующий коэффициент К</w:t>
      </w:r>
      <w:proofErr w:type="gramStart"/>
      <w:r w:rsidRPr="002D4C73">
        <w:t>2</w:t>
      </w:r>
      <w:proofErr w:type="gramEnd"/>
      <w:r w:rsidRPr="002D4C73">
        <w:t xml:space="preserve"> учитывает совокупность особенностей ведения предпринимательской деятельности, в том числе ассортимент товаров (работ, услуг), сезонность, время работы, величину доходов, особенности места ведения предпринимательской деятельности, площадь информационного поля наружной рекламы, количество транспортных средств, площадь спальных помещений, количество торговых мест, переданных во временное владение или пользование, и иные особенности.</w:t>
      </w:r>
    </w:p>
    <w:p w:rsidR="002D4C73" w:rsidRPr="002D4C73" w:rsidRDefault="002D4C73">
      <w:pPr>
        <w:pStyle w:val="ConsPlusNormal"/>
        <w:spacing w:before="220"/>
        <w:ind w:firstLine="540"/>
        <w:jc w:val="both"/>
      </w:pPr>
      <w:r w:rsidRPr="002D4C73">
        <w:t>7.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2D4C73" w:rsidRPr="002D4C73" w:rsidRDefault="002D4C73">
      <w:pPr>
        <w:pStyle w:val="ConsPlusNormal"/>
        <w:spacing w:before="220"/>
        <w:ind w:firstLine="540"/>
        <w:jc w:val="both"/>
      </w:pPr>
      <w:r w:rsidRPr="002D4C73">
        <w:t xml:space="preserve">8. 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w:t>
      </w:r>
      <w:proofErr w:type="gramStart"/>
      <w:r w:rsidRPr="002D4C73">
        <w:t>из полных месяцев</w:t>
      </w:r>
      <w:proofErr w:type="gramEnd"/>
      <w:r w:rsidRPr="002D4C73">
        <w:t xml:space="preserve"> начиная с месяца, следующего за месяцем указанной государственной регистрации.</w:t>
      </w:r>
    </w:p>
    <w:p w:rsidR="002D4C73" w:rsidRPr="002D4C73" w:rsidRDefault="002D4C73">
      <w:pPr>
        <w:pStyle w:val="ConsPlusNormal"/>
        <w:spacing w:before="220"/>
        <w:ind w:firstLine="540"/>
        <w:jc w:val="both"/>
      </w:pPr>
      <w:r w:rsidRPr="002D4C73">
        <w:t xml:space="preserve">9. </w:t>
      </w:r>
      <w:hyperlink w:anchor="P256" w:history="1">
        <w:r w:rsidRPr="002D4C73">
          <w:t>Значения корректирующего коэффициента</w:t>
        </w:r>
      </w:hyperlink>
      <w:r w:rsidRPr="002D4C73">
        <w:t xml:space="preserve"> К</w:t>
      </w:r>
      <w:proofErr w:type="gramStart"/>
      <w:r w:rsidRPr="002D4C73">
        <w:t>2</w:t>
      </w:r>
      <w:proofErr w:type="gramEnd"/>
      <w:r w:rsidRPr="002D4C73">
        <w:t xml:space="preserve">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Статья 5. Налоговый период</w:t>
      </w:r>
    </w:p>
    <w:p w:rsidR="002D4C73" w:rsidRPr="002D4C73" w:rsidRDefault="002D4C73">
      <w:pPr>
        <w:pStyle w:val="ConsPlusNormal"/>
        <w:ind w:firstLine="540"/>
        <w:jc w:val="both"/>
      </w:pPr>
    </w:p>
    <w:p w:rsidR="002D4C73" w:rsidRPr="002D4C73" w:rsidRDefault="002D4C73">
      <w:pPr>
        <w:pStyle w:val="ConsPlusNormal"/>
        <w:ind w:firstLine="540"/>
        <w:jc w:val="both"/>
      </w:pPr>
      <w:r w:rsidRPr="002D4C73">
        <w:t>Налоговым периодом по единому налогу признается квартал.</w:t>
      </w:r>
    </w:p>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Статья 6. Налоговая ставка</w:t>
      </w:r>
    </w:p>
    <w:p w:rsidR="002D4C73" w:rsidRPr="002D4C73" w:rsidRDefault="002D4C73">
      <w:pPr>
        <w:pStyle w:val="ConsPlusNormal"/>
        <w:ind w:firstLine="540"/>
        <w:jc w:val="both"/>
      </w:pPr>
    </w:p>
    <w:p w:rsidR="002D4C73" w:rsidRPr="002D4C73" w:rsidRDefault="002D4C73">
      <w:pPr>
        <w:pStyle w:val="ConsPlusNormal"/>
        <w:ind w:firstLine="540"/>
        <w:jc w:val="both"/>
      </w:pPr>
      <w:r w:rsidRPr="002D4C73">
        <w:t>Ставка единого налога устанавливается в размере 15 процентов величины вмененного дохода.</w:t>
      </w:r>
    </w:p>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Статья 7. Порядок и сроки уплаты единого налога</w:t>
      </w:r>
    </w:p>
    <w:p w:rsidR="002D4C73" w:rsidRPr="002D4C73" w:rsidRDefault="002D4C73">
      <w:pPr>
        <w:pStyle w:val="ConsPlusNormal"/>
        <w:ind w:firstLine="540"/>
        <w:jc w:val="both"/>
      </w:pPr>
    </w:p>
    <w:p w:rsidR="002D4C73" w:rsidRPr="002D4C73" w:rsidRDefault="002D4C73">
      <w:pPr>
        <w:pStyle w:val="ConsPlusNormal"/>
        <w:ind w:firstLine="540"/>
        <w:jc w:val="both"/>
      </w:pPr>
      <w:r w:rsidRPr="002D4C73">
        <w:t>1.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w:t>
      </w:r>
    </w:p>
    <w:p w:rsidR="002D4C73" w:rsidRPr="002D4C73" w:rsidRDefault="002D4C73">
      <w:pPr>
        <w:pStyle w:val="ConsPlusNormal"/>
        <w:spacing w:before="220"/>
        <w:ind w:firstLine="540"/>
        <w:jc w:val="both"/>
      </w:pPr>
      <w:r w:rsidRPr="002D4C73">
        <w:t xml:space="preserve">2. </w:t>
      </w:r>
      <w:proofErr w:type="gramStart"/>
      <w:r w:rsidRPr="002D4C73">
        <w:t>Сумма единого налога, исчисленная за налоговый период, уменьшается налогоплательщиками на сумму страховых взносов на обязательное пенсионное страхование, уплаченных (в пределах исчисленных сумм) за этот же период времени в соответствии с законодательством Российской Федерации при выплате налогоплательщиками вознаграждений работникам, занятым в тех сферах деятельности налогоплательщика, по которым уплачивается единый налог, а также на сумму страховых взносов в виде фиксированных платежей, уплаченных</w:t>
      </w:r>
      <w:proofErr w:type="gramEnd"/>
      <w:r w:rsidRPr="002D4C73">
        <w:t xml:space="preserve"> индивидуальными предпринимателями за свое страхование, и на сумму выплаченных работникам пособий по временной нетрудоспособности. При этом сумма единого налога не может быть уменьшена более чем на 50 процентов.</w:t>
      </w:r>
    </w:p>
    <w:p w:rsidR="002D4C73" w:rsidRPr="002D4C73" w:rsidRDefault="002D4C73">
      <w:pPr>
        <w:pStyle w:val="ConsPlusNormal"/>
        <w:spacing w:before="220"/>
        <w:ind w:firstLine="540"/>
        <w:jc w:val="both"/>
      </w:pPr>
      <w:r w:rsidRPr="002D4C73">
        <w:lastRenderedPageBreak/>
        <w:t>Форма налоговой декларации и порядок ее заполнения утверждаются Министерством Российской Федерации по налогам и сборам.</w:t>
      </w:r>
    </w:p>
    <w:p w:rsidR="002D4C73" w:rsidRPr="002D4C73" w:rsidRDefault="002D4C73">
      <w:pPr>
        <w:pStyle w:val="ConsPlusNormal"/>
        <w:spacing w:before="220"/>
        <w:ind w:firstLine="540"/>
        <w:jc w:val="both"/>
      </w:pPr>
      <w:r w:rsidRPr="002D4C73">
        <w:t>3. 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Статья 8. Контроль налоговых органов. Ответственность за нарушение настоящего Положения</w:t>
      </w:r>
    </w:p>
    <w:p w:rsidR="002D4C73" w:rsidRPr="002D4C73" w:rsidRDefault="002D4C73">
      <w:pPr>
        <w:pStyle w:val="ConsPlusNormal"/>
        <w:ind w:firstLine="540"/>
        <w:jc w:val="both"/>
      </w:pPr>
    </w:p>
    <w:p w:rsidR="002D4C73" w:rsidRPr="002D4C73" w:rsidRDefault="002D4C73">
      <w:pPr>
        <w:pStyle w:val="ConsPlusNormal"/>
        <w:ind w:firstLine="540"/>
        <w:jc w:val="both"/>
      </w:pPr>
      <w:r w:rsidRPr="002D4C73">
        <w:t xml:space="preserve">1. Учет и </w:t>
      </w:r>
      <w:proofErr w:type="gramStart"/>
      <w:r w:rsidRPr="002D4C73">
        <w:t>контроль за</w:t>
      </w:r>
      <w:proofErr w:type="gramEnd"/>
      <w:r w:rsidRPr="002D4C73">
        <w:t xml:space="preserve"> правильностью и своевременностью уплаты единого налога осуществляются налоговыми органами по месту постановки налогоплательщика на учет.</w:t>
      </w:r>
    </w:p>
    <w:p w:rsidR="002D4C73" w:rsidRPr="002D4C73" w:rsidRDefault="002D4C73">
      <w:pPr>
        <w:pStyle w:val="ConsPlusNormal"/>
        <w:spacing w:before="220"/>
        <w:ind w:firstLine="540"/>
        <w:jc w:val="both"/>
      </w:pPr>
      <w:r w:rsidRPr="002D4C73">
        <w:t>2. Налогоплательщики, переведенные на уплату единого налога, обязаны представлять налоговую декларацию в налоговый орган по месту учета.</w:t>
      </w:r>
    </w:p>
    <w:p w:rsidR="002D4C73" w:rsidRPr="002D4C73" w:rsidRDefault="002D4C73">
      <w:pPr>
        <w:pStyle w:val="ConsPlusNormal"/>
        <w:spacing w:before="220"/>
        <w:ind w:firstLine="540"/>
        <w:jc w:val="both"/>
      </w:pPr>
      <w:r w:rsidRPr="002D4C73">
        <w:t>3. Ответственность за нарушение настоящего Положения определяется в соответствии с законодательством Российской Федерации.</w:t>
      </w:r>
    </w:p>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Статья 9. Заключительные положения</w:t>
      </w:r>
    </w:p>
    <w:p w:rsidR="002D4C73" w:rsidRPr="002D4C73" w:rsidRDefault="002D4C73">
      <w:pPr>
        <w:pStyle w:val="ConsPlusNormal"/>
        <w:ind w:firstLine="540"/>
        <w:jc w:val="both"/>
      </w:pPr>
    </w:p>
    <w:p w:rsidR="002D4C73" w:rsidRPr="002D4C73" w:rsidRDefault="002D4C73">
      <w:pPr>
        <w:pStyle w:val="ConsPlusNormal"/>
        <w:ind w:firstLine="540"/>
        <w:jc w:val="both"/>
      </w:pPr>
      <w:r w:rsidRPr="002D4C73">
        <w:t>Настоящее Положение вступает в силу с 1 января 2009 года, но не ранее чем по истечении одного месяца со дня его официального опубликования.</w:t>
      </w:r>
    </w:p>
    <w:p w:rsidR="002D4C73" w:rsidRPr="002D4C73" w:rsidRDefault="002D4C73">
      <w:pPr>
        <w:pStyle w:val="ConsPlusNormal"/>
        <w:spacing w:before="220"/>
        <w:ind w:firstLine="540"/>
        <w:jc w:val="both"/>
      </w:pPr>
      <w:bookmarkStart w:id="14" w:name="P244"/>
      <w:bookmarkEnd w:id="14"/>
      <w:proofErr w:type="gramStart"/>
      <w:r w:rsidRPr="002D4C73">
        <w:t xml:space="preserve">Положения </w:t>
      </w:r>
      <w:hyperlink w:anchor="P67" w:history="1">
        <w:r w:rsidRPr="002D4C73">
          <w:t>подпункта 1 пункта 2.2 статьи 1</w:t>
        </w:r>
      </w:hyperlink>
      <w:r w:rsidRPr="002D4C73">
        <w:t xml:space="preserve"> настоящего Положения применяются в отношении организаций потребительской кооперации, осуществляющих свою деятельность в соответствии с </w:t>
      </w:r>
      <w:hyperlink r:id="rId32" w:history="1">
        <w:r w:rsidRPr="002D4C73">
          <w:t>Законом</w:t>
        </w:r>
      </w:hyperlink>
      <w:r w:rsidRPr="002D4C73">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w:t>
      </w:r>
      <w:proofErr w:type="gramEnd"/>
      <w:r w:rsidRPr="002D4C73">
        <w:t xml:space="preserve"> указанным </w:t>
      </w:r>
      <w:hyperlink r:id="rId33" w:history="1">
        <w:r w:rsidRPr="002D4C73">
          <w:t>Законом</w:t>
        </w:r>
      </w:hyperlink>
      <w:r w:rsidRPr="002D4C73">
        <w:t>, начиная с 1 января 2013 года.</w:t>
      </w:r>
    </w:p>
    <w:p w:rsidR="002D4C73" w:rsidRPr="002D4C73" w:rsidRDefault="002D4C73">
      <w:pPr>
        <w:pStyle w:val="ConsPlusNormal"/>
        <w:ind w:firstLine="540"/>
        <w:jc w:val="both"/>
      </w:pPr>
    </w:p>
    <w:p w:rsidR="002D4C73" w:rsidRPr="002D4C73" w:rsidRDefault="002D4C73">
      <w:pPr>
        <w:pStyle w:val="ConsPlusNormal"/>
        <w:ind w:firstLine="540"/>
        <w:jc w:val="both"/>
      </w:pPr>
    </w:p>
    <w:p w:rsidR="002D4C73" w:rsidRPr="002D4C73" w:rsidRDefault="002D4C73">
      <w:pPr>
        <w:pStyle w:val="ConsPlusNormal"/>
        <w:ind w:firstLine="540"/>
        <w:jc w:val="both"/>
      </w:pPr>
    </w:p>
    <w:p w:rsidR="002D4C73" w:rsidRPr="002D4C73" w:rsidRDefault="002D4C73">
      <w:pPr>
        <w:pStyle w:val="ConsPlusNormal"/>
        <w:ind w:firstLine="540"/>
        <w:jc w:val="both"/>
      </w:pPr>
    </w:p>
    <w:p w:rsidR="002D4C73" w:rsidRPr="002D4C73" w:rsidRDefault="002D4C73">
      <w:pPr>
        <w:pStyle w:val="ConsPlusNormal"/>
        <w:ind w:firstLine="540"/>
        <w:jc w:val="both"/>
      </w:pPr>
    </w:p>
    <w:p w:rsidR="002D4C73" w:rsidRPr="002D4C73" w:rsidRDefault="002D4C73">
      <w:pPr>
        <w:pStyle w:val="ConsPlusNormal"/>
        <w:jc w:val="right"/>
        <w:outlineLvl w:val="0"/>
      </w:pPr>
      <w:r w:rsidRPr="002D4C73">
        <w:t>Приложение 2</w:t>
      </w:r>
    </w:p>
    <w:p w:rsidR="002D4C73" w:rsidRPr="002D4C73" w:rsidRDefault="002D4C73">
      <w:pPr>
        <w:pStyle w:val="ConsPlusNormal"/>
        <w:jc w:val="right"/>
      </w:pPr>
      <w:r w:rsidRPr="002D4C73">
        <w:t>к постановлению</w:t>
      </w:r>
    </w:p>
    <w:p w:rsidR="002D4C73" w:rsidRPr="002D4C73" w:rsidRDefault="002D4C73">
      <w:pPr>
        <w:pStyle w:val="ConsPlusNormal"/>
        <w:jc w:val="right"/>
      </w:pPr>
      <w:r w:rsidRPr="002D4C73">
        <w:t>Земского собрания</w:t>
      </w:r>
    </w:p>
    <w:p w:rsidR="002D4C73" w:rsidRPr="002D4C73" w:rsidRDefault="002D4C73">
      <w:pPr>
        <w:pStyle w:val="ConsPlusNormal"/>
        <w:jc w:val="right"/>
      </w:pPr>
      <w:proofErr w:type="spellStart"/>
      <w:r w:rsidRPr="002D4C73">
        <w:t>Шатковского</w:t>
      </w:r>
      <w:proofErr w:type="spellEnd"/>
      <w:r w:rsidRPr="002D4C73">
        <w:t xml:space="preserve"> района</w:t>
      </w:r>
    </w:p>
    <w:p w:rsidR="002D4C73" w:rsidRPr="002D4C73" w:rsidRDefault="002D4C73">
      <w:pPr>
        <w:pStyle w:val="ConsPlusNormal"/>
        <w:jc w:val="right"/>
      </w:pPr>
      <w:r w:rsidRPr="002D4C73">
        <w:t>от 30.09.2005 N 104</w:t>
      </w:r>
    </w:p>
    <w:p w:rsidR="002D4C73" w:rsidRPr="002D4C73" w:rsidRDefault="002D4C73">
      <w:pPr>
        <w:pStyle w:val="ConsPlusNormal"/>
        <w:ind w:firstLine="540"/>
        <w:jc w:val="both"/>
      </w:pPr>
    </w:p>
    <w:p w:rsidR="002D4C73" w:rsidRPr="002D4C73" w:rsidRDefault="002D4C73">
      <w:pPr>
        <w:pStyle w:val="ConsPlusNormal"/>
        <w:jc w:val="center"/>
      </w:pPr>
      <w:bookmarkStart w:id="15" w:name="P256"/>
      <w:bookmarkEnd w:id="15"/>
      <w:r w:rsidRPr="002D4C73">
        <w:t>ЗНАЧЕНИЯ КОРРЕКТИРУЮЩЕГО КОЭФФИЦИЕНТА</w:t>
      </w:r>
    </w:p>
    <w:p w:rsidR="002D4C73" w:rsidRPr="002D4C73" w:rsidRDefault="002D4C73">
      <w:pPr>
        <w:pStyle w:val="ConsPlusNormal"/>
        <w:jc w:val="center"/>
      </w:pPr>
      <w:r w:rsidRPr="002D4C73">
        <w:t>БАЗОВОЙ ДОХОДНОСТИ К</w:t>
      </w:r>
      <w:proofErr w:type="gramStart"/>
      <w:r w:rsidRPr="002D4C73">
        <w:t>2</w:t>
      </w:r>
      <w:proofErr w:type="gramEnd"/>
    </w:p>
    <w:p w:rsidR="002D4C73" w:rsidRPr="002D4C73" w:rsidRDefault="002D4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C73" w:rsidRPr="002D4C73">
        <w:trPr>
          <w:jc w:val="center"/>
        </w:trPr>
        <w:tc>
          <w:tcPr>
            <w:tcW w:w="9294" w:type="dxa"/>
            <w:tcBorders>
              <w:top w:val="nil"/>
              <w:left w:val="single" w:sz="24" w:space="0" w:color="CED3F1"/>
              <w:bottom w:val="nil"/>
              <w:right w:val="single" w:sz="24" w:space="0" w:color="F4F3F8"/>
            </w:tcBorders>
            <w:shd w:val="clear" w:color="auto" w:fill="F4F3F8"/>
          </w:tcPr>
          <w:p w:rsidR="002D4C73" w:rsidRPr="002D4C73" w:rsidRDefault="002D4C73">
            <w:pPr>
              <w:pStyle w:val="ConsPlusNormal"/>
              <w:jc w:val="center"/>
            </w:pPr>
            <w:r w:rsidRPr="002D4C73">
              <w:t>Список изменяющих документов</w:t>
            </w:r>
          </w:p>
          <w:p w:rsidR="002D4C73" w:rsidRPr="002D4C73" w:rsidRDefault="002D4C73">
            <w:pPr>
              <w:pStyle w:val="ConsPlusNormal"/>
              <w:jc w:val="center"/>
            </w:pPr>
            <w:proofErr w:type="gramStart"/>
            <w:r w:rsidRPr="002D4C73">
              <w:t xml:space="preserve">(в ред. решений Земского собрания </w:t>
            </w:r>
            <w:proofErr w:type="spellStart"/>
            <w:r w:rsidRPr="002D4C73">
              <w:t>Шатковского</w:t>
            </w:r>
            <w:proofErr w:type="spellEnd"/>
            <w:r w:rsidRPr="002D4C73">
              <w:t xml:space="preserve"> района</w:t>
            </w:r>
            <w:proofErr w:type="gramEnd"/>
          </w:p>
          <w:p w:rsidR="002D4C73" w:rsidRPr="002D4C73" w:rsidRDefault="002D4C73">
            <w:pPr>
              <w:pStyle w:val="ConsPlusNormal"/>
              <w:jc w:val="center"/>
            </w:pPr>
            <w:r w:rsidRPr="002D4C73">
              <w:t xml:space="preserve">от 02.11.2007 </w:t>
            </w:r>
            <w:hyperlink r:id="rId34" w:history="1">
              <w:r w:rsidRPr="002D4C73">
                <w:t>N 68</w:t>
              </w:r>
            </w:hyperlink>
            <w:r w:rsidRPr="002D4C73">
              <w:t xml:space="preserve"> (ред. 10.06.2011), от 20.11.2015 </w:t>
            </w:r>
            <w:hyperlink r:id="rId35" w:history="1">
              <w:r w:rsidRPr="002D4C73">
                <w:t>N 23-VI</w:t>
              </w:r>
            </w:hyperlink>
            <w:r w:rsidRPr="002D4C73">
              <w:t>,</w:t>
            </w:r>
          </w:p>
          <w:p w:rsidR="002D4C73" w:rsidRPr="002D4C73" w:rsidRDefault="002D4C73">
            <w:pPr>
              <w:pStyle w:val="ConsPlusNormal"/>
              <w:jc w:val="center"/>
            </w:pPr>
            <w:r w:rsidRPr="002D4C73">
              <w:t xml:space="preserve">от 24.11.2017 </w:t>
            </w:r>
            <w:hyperlink r:id="rId36" w:history="1">
              <w:r w:rsidRPr="002D4C73">
                <w:t>N 91-VI</w:t>
              </w:r>
            </w:hyperlink>
            <w:r w:rsidRPr="002D4C73">
              <w:t>)</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1. Оказание бытовых услуг</w:t>
      </w:r>
    </w:p>
    <w:p w:rsidR="002D4C73" w:rsidRPr="002D4C73" w:rsidRDefault="002D4C73">
      <w:pPr>
        <w:pStyle w:val="ConsPlusNormal"/>
        <w:ind w:firstLine="540"/>
        <w:jc w:val="both"/>
      </w:pPr>
      <w:r w:rsidRPr="002D4C73">
        <w:t xml:space="preserve">(в ред. </w:t>
      </w:r>
      <w:hyperlink r:id="rId37" w:history="1">
        <w:r w:rsidRPr="002D4C73">
          <w:t>решения</w:t>
        </w:r>
      </w:hyperlink>
      <w:r w:rsidRPr="002D4C73">
        <w:t xml:space="preserve"> Земского собрания </w:t>
      </w:r>
      <w:proofErr w:type="spellStart"/>
      <w:r w:rsidRPr="002D4C73">
        <w:t>Шатковского</w:t>
      </w:r>
      <w:proofErr w:type="spellEnd"/>
      <w:r w:rsidRPr="002D4C73">
        <w:t xml:space="preserve"> района от 20.11.2015 N 23-VI)</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46"/>
        <w:gridCol w:w="1757"/>
      </w:tblGrid>
      <w:tr w:rsidR="002D4C73" w:rsidRPr="002D4C73">
        <w:tc>
          <w:tcPr>
            <w:tcW w:w="567" w:type="dxa"/>
          </w:tcPr>
          <w:p w:rsidR="002D4C73" w:rsidRPr="002D4C73" w:rsidRDefault="002D4C73">
            <w:pPr>
              <w:pStyle w:val="ConsPlusNormal"/>
              <w:jc w:val="both"/>
            </w:pPr>
            <w:r w:rsidRPr="002D4C73">
              <w:lastRenderedPageBreak/>
              <w:t xml:space="preserve">N </w:t>
            </w:r>
            <w:proofErr w:type="gramStart"/>
            <w:r w:rsidRPr="002D4C73">
              <w:t>п</w:t>
            </w:r>
            <w:proofErr w:type="gramEnd"/>
            <w:r w:rsidRPr="002D4C73">
              <w:t>/п</w:t>
            </w:r>
          </w:p>
        </w:tc>
        <w:tc>
          <w:tcPr>
            <w:tcW w:w="6746" w:type="dxa"/>
          </w:tcPr>
          <w:p w:rsidR="002D4C73" w:rsidRPr="002D4C73" w:rsidRDefault="002D4C73">
            <w:pPr>
              <w:pStyle w:val="ConsPlusNormal"/>
              <w:jc w:val="both"/>
            </w:pPr>
            <w:r w:rsidRPr="002D4C73">
              <w:t>Вид деятельности</w:t>
            </w:r>
          </w:p>
        </w:tc>
        <w:tc>
          <w:tcPr>
            <w:tcW w:w="1757"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567" w:type="dxa"/>
          </w:tcPr>
          <w:p w:rsidR="002D4C73" w:rsidRPr="002D4C73" w:rsidRDefault="002D4C73">
            <w:pPr>
              <w:pStyle w:val="ConsPlusNormal"/>
              <w:jc w:val="both"/>
            </w:pPr>
            <w:r w:rsidRPr="002D4C73">
              <w:t>1</w:t>
            </w:r>
          </w:p>
        </w:tc>
        <w:tc>
          <w:tcPr>
            <w:tcW w:w="6746" w:type="dxa"/>
          </w:tcPr>
          <w:p w:rsidR="002D4C73" w:rsidRPr="002D4C73" w:rsidRDefault="002D4C73">
            <w:pPr>
              <w:pStyle w:val="ConsPlusNormal"/>
              <w:jc w:val="both"/>
            </w:pPr>
            <w:r w:rsidRPr="002D4C73">
              <w:t xml:space="preserve">ремонт и техническое обслуживание бытовой техники, </w:t>
            </w:r>
            <w:proofErr w:type="gramStart"/>
            <w:r w:rsidRPr="002D4C73">
              <w:t>теле</w:t>
            </w:r>
            <w:proofErr w:type="gramEnd"/>
            <w:r w:rsidRPr="002D4C73">
              <w:t>-, радиоаппаратуры, компьютеров и оргтехники</w:t>
            </w:r>
          </w:p>
        </w:tc>
        <w:tc>
          <w:tcPr>
            <w:tcW w:w="1757" w:type="dxa"/>
          </w:tcPr>
          <w:p w:rsidR="002D4C73" w:rsidRPr="002D4C73" w:rsidRDefault="002D4C73">
            <w:pPr>
              <w:pStyle w:val="ConsPlusNormal"/>
              <w:jc w:val="center"/>
            </w:pPr>
            <w:r w:rsidRPr="002D4C73">
              <w:t>0,36</w:t>
            </w:r>
          </w:p>
        </w:tc>
      </w:tr>
      <w:tr w:rsidR="002D4C73" w:rsidRPr="002D4C73">
        <w:tc>
          <w:tcPr>
            <w:tcW w:w="567" w:type="dxa"/>
          </w:tcPr>
          <w:p w:rsidR="002D4C73" w:rsidRPr="002D4C73" w:rsidRDefault="002D4C73">
            <w:pPr>
              <w:pStyle w:val="ConsPlusNormal"/>
              <w:jc w:val="both"/>
            </w:pPr>
            <w:r w:rsidRPr="002D4C73">
              <w:t>2</w:t>
            </w:r>
          </w:p>
        </w:tc>
        <w:tc>
          <w:tcPr>
            <w:tcW w:w="6746" w:type="dxa"/>
          </w:tcPr>
          <w:p w:rsidR="002D4C73" w:rsidRPr="002D4C73" w:rsidRDefault="002D4C73">
            <w:pPr>
              <w:pStyle w:val="ConsPlusNormal"/>
              <w:jc w:val="both"/>
            </w:pPr>
            <w:r w:rsidRPr="002D4C73">
              <w:t>ритуальные услуги (изготовление гробов, памятников)</w:t>
            </w:r>
          </w:p>
        </w:tc>
        <w:tc>
          <w:tcPr>
            <w:tcW w:w="1757" w:type="dxa"/>
          </w:tcPr>
          <w:p w:rsidR="002D4C73" w:rsidRPr="002D4C73" w:rsidRDefault="002D4C73">
            <w:pPr>
              <w:pStyle w:val="ConsPlusNormal"/>
              <w:jc w:val="center"/>
            </w:pPr>
            <w:r w:rsidRPr="002D4C73">
              <w:t>0,36</w:t>
            </w:r>
          </w:p>
        </w:tc>
      </w:tr>
      <w:tr w:rsidR="002D4C73" w:rsidRPr="002D4C73">
        <w:tc>
          <w:tcPr>
            <w:tcW w:w="567" w:type="dxa"/>
          </w:tcPr>
          <w:p w:rsidR="002D4C73" w:rsidRPr="002D4C73" w:rsidRDefault="002D4C73">
            <w:pPr>
              <w:pStyle w:val="ConsPlusNormal"/>
              <w:jc w:val="both"/>
            </w:pPr>
            <w:r w:rsidRPr="002D4C73">
              <w:t>3</w:t>
            </w:r>
          </w:p>
        </w:tc>
        <w:tc>
          <w:tcPr>
            <w:tcW w:w="6746" w:type="dxa"/>
          </w:tcPr>
          <w:p w:rsidR="002D4C73" w:rsidRPr="002D4C73" w:rsidRDefault="002D4C73">
            <w:pPr>
              <w:pStyle w:val="ConsPlusNormal"/>
              <w:jc w:val="both"/>
            </w:pPr>
            <w:r w:rsidRPr="002D4C73">
              <w:t>ремонт мебели</w:t>
            </w:r>
          </w:p>
        </w:tc>
        <w:tc>
          <w:tcPr>
            <w:tcW w:w="1757" w:type="dxa"/>
          </w:tcPr>
          <w:p w:rsidR="002D4C73" w:rsidRPr="002D4C73" w:rsidRDefault="002D4C73">
            <w:pPr>
              <w:pStyle w:val="ConsPlusNormal"/>
              <w:jc w:val="center"/>
            </w:pPr>
            <w:r w:rsidRPr="002D4C73">
              <w:t>0,36</w:t>
            </w:r>
          </w:p>
        </w:tc>
      </w:tr>
      <w:tr w:rsidR="002D4C73" w:rsidRPr="002D4C73">
        <w:tc>
          <w:tcPr>
            <w:tcW w:w="567" w:type="dxa"/>
          </w:tcPr>
          <w:p w:rsidR="002D4C73" w:rsidRPr="002D4C73" w:rsidRDefault="002D4C73">
            <w:pPr>
              <w:pStyle w:val="ConsPlusNormal"/>
              <w:jc w:val="both"/>
            </w:pPr>
            <w:r w:rsidRPr="002D4C73">
              <w:t>4</w:t>
            </w:r>
          </w:p>
        </w:tc>
        <w:tc>
          <w:tcPr>
            <w:tcW w:w="6746" w:type="dxa"/>
          </w:tcPr>
          <w:p w:rsidR="002D4C73" w:rsidRPr="002D4C73" w:rsidRDefault="002D4C73">
            <w:pPr>
              <w:pStyle w:val="ConsPlusNormal"/>
              <w:jc w:val="both"/>
            </w:pPr>
            <w:r w:rsidRPr="002D4C73">
              <w:t>прочие бытовые услуги</w:t>
            </w:r>
          </w:p>
        </w:tc>
        <w:tc>
          <w:tcPr>
            <w:tcW w:w="1757" w:type="dxa"/>
          </w:tcPr>
          <w:p w:rsidR="002D4C73" w:rsidRPr="002D4C73" w:rsidRDefault="002D4C73">
            <w:pPr>
              <w:pStyle w:val="ConsPlusNormal"/>
              <w:jc w:val="center"/>
            </w:pPr>
            <w:r w:rsidRPr="002D4C73">
              <w:t>0,24</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2. Оказание ветеринарных услуг</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pPr>
            <w:r w:rsidRPr="002D4C73">
              <w:t>1.</w:t>
            </w:r>
          </w:p>
        </w:tc>
        <w:tc>
          <w:tcPr>
            <w:tcW w:w="4950" w:type="dxa"/>
          </w:tcPr>
          <w:p w:rsidR="002D4C73" w:rsidRPr="002D4C73" w:rsidRDefault="002D4C73">
            <w:pPr>
              <w:pStyle w:val="ConsPlusNormal"/>
            </w:pPr>
            <w:proofErr w:type="spellStart"/>
            <w:r w:rsidRPr="002D4C73">
              <w:t>Шатковский</w:t>
            </w:r>
            <w:proofErr w:type="spellEnd"/>
            <w:r w:rsidRPr="002D4C73">
              <w:t xml:space="preserve"> район</w:t>
            </w:r>
          </w:p>
        </w:tc>
        <w:tc>
          <w:tcPr>
            <w:tcW w:w="3458" w:type="dxa"/>
          </w:tcPr>
          <w:p w:rsidR="002D4C73" w:rsidRPr="002D4C73" w:rsidRDefault="002D4C73">
            <w:pPr>
              <w:pStyle w:val="ConsPlusNormal"/>
              <w:jc w:val="center"/>
            </w:pPr>
            <w:r w:rsidRPr="002D4C73">
              <w:t>0,12</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3. Оказание услуг по ремонту, техническому обслуживанию и мойке автотранспортных средств</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pPr>
            <w:r w:rsidRPr="002D4C73">
              <w:t>1.</w:t>
            </w:r>
          </w:p>
        </w:tc>
        <w:tc>
          <w:tcPr>
            <w:tcW w:w="4950" w:type="dxa"/>
          </w:tcPr>
          <w:p w:rsidR="002D4C73" w:rsidRPr="002D4C73" w:rsidRDefault="002D4C73">
            <w:pPr>
              <w:pStyle w:val="ConsPlusNormal"/>
            </w:pPr>
            <w:proofErr w:type="spellStart"/>
            <w:r w:rsidRPr="002D4C73">
              <w:t>Шатковский</w:t>
            </w:r>
            <w:proofErr w:type="spellEnd"/>
            <w:r w:rsidRPr="002D4C73">
              <w:t xml:space="preserve"> район</w:t>
            </w:r>
          </w:p>
        </w:tc>
        <w:tc>
          <w:tcPr>
            <w:tcW w:w="3458" w:type="dxa"/>
          </w:tcPr>
          <w:p w:rsidR="002D4C73" w:rsidRPr="002D4C73" w:rsidRDefault="002D4C73">
            <w:pPr>
              <w:pStyle w:val="ConsPlusNormal"/>
              <w:jc w:val="center"/>
            </w:pPr>
            <w:r w:rsidRPr="002D4C73">
              <w:t>0,36</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4. Оказание услуг по предоставлению во временное хранение (в пользование) мест для стоянки автотранспортных средств, а также по хранению автотранспортных средств на платных стоянках</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pPr>
            <w:r w:rsidRPr="002D4C73">
              <w:t>1.</w:t>
            </w:r>
          </w:p>
        </w:tc>
        <w:tc>
          <w:tcPr>
            <w:tcW w:w="4950" w:type="dxa"/>
          </w:tcPr>
          <w:p w:rsidR="002D4C73" w:rsidRPr="002D4C73" w:rsidRDefault="002D4C73">
            <w:pPr>
              <w:pStyle w:val="ConsPlusNormal"/>
            </w:pPr>
            <w:proofErr w:type="spellStart"/>
            <w:r w:rsidRPr="002D4C73">
              <w:t>Шатковский</w:t>
            </w:r>
            <w:proofErr w:type="spellEnd"/>
            <w:r w:rsidRPr="002D4C73">
              <w:t xml:space="preserve"> район</w:t>
            </w:r>
          </w:p>
        </w:tc>
        <w:tc>
          <w:tcPr>
            <w:tcW w:w="3458" w:type="dxa"/>
          </w:tcPr>
          <w:p w:rsidR="002D4C73" w:rsidRPr="002D4C73" w:rsidRDefault="002D4C73">
            <w:pPr>
              <w:pStyle w:val="ConsPlusNormal"/>
              <w:jc w:val="center"/>
            </w:pPr>
            <w:r w:rsidRPr="002D4C73">
              <w:t>1,0</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5. Оказание автотранспортных услуг по перевозке грузов и пассажиров:</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Borders>
              <w:top w:val="single" w:sz="4" w:space="0" w:color="auto"/>
              <w:bottom w:val="single" w:sz="4" w:space="0" w:color="auto"/>
            </w:tcBorders>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Borders>
              <w:top w:val="single" w:sz="4" w:space="0" w:color="auto"/>
              <w:bottom w:val="single" w:sz="4" w:space="0" w:color="auto"/>
            </w:tcBorders>
          </w:tcPr>
          <w:p w:rsidR="002D4C73" w:rsidRPr="002D4C73" w:rsidRDefault="002D4C73">
            <w:pPr>
              <w:pStyle w:val="ConsPlusNormal"/>
              <w:jc w:val="center"/>
            </w:pPr>
            <w:r w:rsidRPr="002D4C73">
              <w:t>Населенный пункт</w:t>
            </w:r>
          </w:p>
        </w:tc>
        <w:tc>
          <w:tcPr>
            <w:tcW w:w="3458" w:type="dxa"/>
            <w:tcBorders>
              <w:top w:val="single" w:sz="4" w:space="0" w:color="auto"/>
              <w:bottom w:val="single" w:sz="4" w:space="0" w:color="auto"/>
            </w:tcBorders>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vMerge w:val="restart"/>
            <w:tcBorders>
              <w:top w:val="single" w:sz="4" w:space="0" w:color="auto"/>
              <w:bottom w:val="single" w:sz="4" w:space="0" w:color="auto"/>
            </w:tcBorders>
          </w:tcPr>
          <w:p w:rsidR="002D4C73" w:rsidRPr="002D4C73" w:rsidRDefault="002D4C73">
            <w:pPr>
              <w:pStyle w:val="ConsPlusNormal"/>
            </w:pPr>
            <w:r w:rsidRPr="002D4C73">
              <w:t>1.</w:t>
            </w:r>
          </w:p>
        </w:tc>
        <w:tc>
          <w:tcPr>
            <w:tcW w:w="4950" w:type="dxa"/>
            <w:tcBorders>
              <w:top w:val="single" w:sz="4" w:space="0" w:color="auto"/>
              <w:bottom w:val="nil"/>
            </w:tcBorders>
          </w:tcPr>
          <w:p w:rsidR="002D4C73" w:rsidRPr="002D4C73" w:rsidRDefault="002D4C73">
            <w:pPr>
              <w:pStyle w:val="ConsPlusNormal"/>
            </w:pPr>
            <w:proofErr w:type="spellStart"/>
            <w:r w:rsidRPr="002D4C73">
              <w:t>Шатковский</w:t>
            </w:r>
            <w:proofErr w:type="spellEnd"/>
            <w:r w:rsidRPr="002D4C73">
              <w:t xml:space="preserve"> муниципальный район:</w:t>
            </w:r>
          </w:p>
        </w:tc>
        <w:tc>
          <w:tcPr>
            <w:tcW w:w="3458" w:type="dxa"/>
            <w:tcBorders>
              <w:top w:val="single" w:sz="4" w:space="0" w:color="auto"/>
              <w:bottom w:val="nil"/>
            </w:tcBorders>
          </w:tcPr>
          <w:p w:rsidR="002D4C73" w:rsidRPr="002D4C73" w:rsidRDefault="002D4C73">
            <w:pPr>
              <w:pStyle w:val="ConsPlusNormal"/>
            </w:pPr>
          </w:p>
        </w:tc>
      </w:tr>
      <w:tr w:rsidR="002D4C73" w:rsidRPr="002D4C73">
        <w:tblPrEx>
          <w:tblBorders>
            <w:insideH w:val="none" w:sz="0" w:space="0" w:color="auto"/>
          </w:tblBorders>
        </w:tblPrEx>
        <w:tc>
          <w:tcPr>
            <w:tcW w:w="660" w:type="dxa"/>
            <w:vMerge/>
            <w:tcBorders>
              <w:top w:val="single" w:sz="4" w:space="0" w:color="auto"/>
              <w:bottom w:val="single" w:sz="4" w:space="0" w:color="auto"/>
            </w:tcBorders>
          </w:tcPr>
          <w:p w:rsidR="002D4C73" w:rsidRPr="002D4C73" w:rsidRDefault="002D4C73"/>
        </w:tc>
        <w:tc>
          <w:tcPr>
            <w:tcW w:w="4950" w:type="dxa"/>
            <w:tcBorders>
              <w:top w:val="nil"/>
              <w:bottom w:val="nil"/>
            </w:tcBorders>
          </w:tcPr>
          <w:p w:rsidR="002D4C73" w:rsidRPr="002D4C73" w:rsidRDefault="002D4C73">
            <w:pPr>
              <w:pStyle w:val="ConsPlusNormal"/>
            </w:pPr>
            <w:r w:rsidRPr="002D4C73">
              <w:t>5.1. Услуги по перевозке грузов</w:t>
            </w:r>
          </w:p>
        </w:tc>
        <w:tc>
          <w:tcPr>
            <w:tcW w:w="3458" w:type="dxa"/>
            <w:tcBorders>
              <w:top w:val="nil"/>
              <w:bottom w:val="nil"/>
            </w:tcBorders>
          </w:tcPr>
          <w:p w:rsidR="002D4C73" w:rsidRPr="002D4C73" w:rsidRDefault="002D4C73">
            <w:pPr>
              <w:pStyle w:val="ConsPlusNormal"/>
              <w:jc w:val="center"/>
            </w:pPr>
            <w:r w:rsidRPr="002D4C73">
              <w:t>1,0</w:t>
            </w:r>
          </w:p>
        </w:tc>
      </w:tr>
      <w:tr w:rsidR="002D4C73" w:rsidRPr="002D4C73">
        <w:tblPrEx>
          <w:tblBorders>
            <w:insideH w:val="none" w:sz="0" w:space="0" w:color="auto"/>
          </w:tblBorders>
        </w:tblPrEx>
        <w:tc>
          <w:tcPr>
            <w:tcW w:w="660" w:type="dxa"/>
            <w:vMerge/>
            <w:tcBorders>
              <w:top w:val="single" w:sz="4" w:space="0" w:color="auto"/>
              <w:bottom w:val="single" w:sz="4" w:space="0" w:color="auto"/>
            </w:tcBorders>
          </w:tcPr>
          <w:p w:rsidR="002D4C73" w:rsidRPr="002D4C73" w:rsidRDefault="002D4C73"/>
        </w:tc>
        <w:tc>
          <w:tcPr>
            <w:tcW w:w="4950" w:type="dxa"/>
            <w:tcBorders>
              <w:top w:val="nil"/>
              <w:bottom w:val="nil"/>
            </w:tcBorders>
          </w:tcPr>
          <w:p w:rsidR="002D4C73" w:rsidRPr="002D4C73" w:rsidRDefault="002D4C73">
            <w:pPr>
              <w:pStyle w:val="ConsPlusNormal"/>
            </w:pPr>
            <w:r w:rsidRPr="002D4C73">
              <w:t>5.2. Услуги по перевозке пассажиров:</w:t>
            </w:r>
          </w:p>
        </w:tc>
        <w:tc>
          <w:tcPr>
            <w:tcW w:w="3458" w:type="dxa"/>
            <w:tcBorders>
              <w:top w:val="nil"/>
              <w:bottom w:val="nil"/>
            </w:tcBorders>
          </w:tcPr>
          <w:p w:rsidR="002D4C73" w:rsidRPr="002D4C73" w:rsidRDefault="002D4C73">
            <w:pPr>
              <w:pStyle w:val="ConsPlusNormal"/>
            </w:pPr>
          </w:p>
        </w:tc>
      </w:tr>
      <w:tr w:rsidR="002D4C73" w:rsidRPr="002D4C73">
        <w:tblPrEx>
          <w:tblBorders>
            <w:insideH w:val="none" w:sz="0" w:space="0" w:color="auto"/>
          </w:tblBorders>
        </w:tblPrEx>
        <w:tc>
          <w:tcPr>
            <w:tcW w:w="660" w:type="dxa"/>
            <w:vMerge/>
            <w:tcBorders>
              <w:top w:val="single" w:sz="4" w:space="0" w:color="auto"/>
              <w:bottom w:val="single" w:sz="4" w:space="0" w:color="auto"/>
            </w:tcBorders>
          </w:tcPr>
          <w:p w:rsidR="002D4C73" w:rsidRPr="002D4C73" w:rsidRDefault="002D4C73"/>
        </w:tc>
        <w:tc>
          <w:tcPr>
            <w:tcW w:w="4950" w:type="dxa"/>
            <w:tcBorders>
              <w:top w:val="nil"/>
              <w:bottom w:val="nil"/>
            </w:tcBorders>
          </w:tcPr>
          <w:p w:rsidR="002D4C73" w:rsidRPr="002D4C73" w:rsidRDefault="002D4C73">
            <w:pPr>
              <w:pStyle w:val="ConsPlusNormal"/>
            </w:pPr>
            <w:r w:rsidRPr="002D4C73">
              <w:t>- с количеством посадочных мест до 13</w:t>
            </w:r>
          </w:p>
        </w:tc>
        <w:tc>
          <w:tcPr>
            <w:tcW w:w="3458" w:type="dxa"/>
            <w:tcBorders>
              <w:top w:val="nil"/>
              <w:bottom w:val="nil"/>
            </w:tcBorders>
          </w:tcPr>
          <w:p w:rsidR="002D4C73" w:rsidRPr="002D4C73" w:rsidRDefault="002D4C73">
            <w:pPr>
              <w:pStyle w:val="ConsPlusNormal"/>
              <w:jc w:val="center"/>
            </w:pPr>
            <w:r w:rsidRPr="002D4C73">
              <w:t>1,0</w:t>
            </w:r>
          </w:p>
        </w:tc>
      </w:tr>
      <w:tr w:rsidR="002D4C73" w:rsidRPr="002D4C73">
        <w:tblPrEx>
          <w:tblBorders>
            <w:insideH w:val="none" w:sz="0" w:space="0" w:color="auto"/>
          </w:tblBorders>
        </w:tblPrEx>
        <w:tc>
          <w:tcPr>
            <w:tcW w:w="660" w:type="dxa"/>
            <w:vMerge/>
            <w:tcBorders>
              <w:top w:val="single" w:sz="4" w:space="0" w:color="auto"/>
              <w:bottom w:val="single" w:sz="4" w:space="0" w:color="auto"/>
            </w:tcBorders>
          </w:tcPr>
          <w:p w:rsidR="002D4C73" w:rsidRPr="002D4C73" w:rsidRDefault="002D4C73"/>
        </w:tc>
        <w:tc>
          <w:tcPr>
            <w:tcW w:w="4950" w:type="dxa"/>
            <w:tcBorders>
              <w:top w:val="nil"/>
              <w:bottom w:val="single" w:sz="4" w:space="0" w:color="auto"/>
            </w:tcBorders>
          </w:tcPr>
          <w:p w:rsidR="002D4C73" w:rsidRPr="002D4C73" w:rsidRDefault="002D4C73">
            <w:pPr>
              <w:pStyle w:val="ConsPlusNormal"/>
            </w:pPr>
            <w:r w:rsidRPr="002D4C73">
              <w:t>- с количеством посадочных мест выше 13</w:t>
            </w:r>
          </w:p>
        </w:tc>
        <w:tc>
          <w:tcPr>
            <w:tcW w:w="3458" w:type="dxa"/>
            <w:tcBorders>
              <w:top w:val="nil"/>
              <w:bottom w:val="single" w:sz="4" w:space="0" w:color="auto"/>
            </w:tcBorders>
          </w:tcPr>
          <w:p w:rsidR="002D4C73" w:rsidRPr="002D4C73" w:rsidRDefault="002D4C73">
            <w:pPr>
              <w:pStyle w:val="ConsPlusNormal"/>
              <w:jc w:val="center"/>
            </w:pPr>
            <w:r w:rsidRPr="002D4C73">
              <w:t>0,5</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6. Розничная торговля, осуществляемая через магазины с площадью торгового зала не более 150 квадратных метров по каждому объекту организации торговли, палатки, лотки и другие объекты стационарной торговой сети, не имеющие торговых залов, а также объекты нестационарной торговой сети</w:t>
      </w:r>
    </w:p>
    <w:p w:rsidR="002D4C73" w:rsidRPr="002D4C73" w:rsidRDefault="002D4C73">
      <w:pPr>
        <w:pStyle w:val="ConsPlusNormal"/>
        <w:ind w:firstLine="540"/>
        <w:jc w:val="both"/>
      </w:pPr>
    </w:p>
    <w:p w:rsidR="002D4C73" w:rsidRPr="002D4C73" w:rsidRDefault="002D4C73">
      <w:pPr>
        <w:pStyle w:val="ConsPlusNormal"/>
        <w:ind w:firstLine="540"/>
        <w:jc w:val="both"/>
        <w:outlineLvl w:val="2"/>
      </w:pPr>
      <w:r w:rsidRPr="002D4C73">
        <w:t>6.1. Розничная торговля, осуществляемая через объекты стационарной торговой сети, имеющие торговые залы</w:t>
      </w:r>
    </w:p>
    <w:p w:rsidR="002D4C73" w:rsidRPr="002D4C73" w:rsidRDefault="002D4C73">
      <w:pPr>
        <w:pStyle w:val="ConsPlusNormal"/>
        <w:ind w:firstLine="540"/>
        <w:jc w:val="both"/>
      </w:pPr>
      <w:r w:rsidRPr="002D4C73">
        <w:t xml:space="preserve">(в ред. </w:t>
      </w:r>
      <w:hyperlink r:id="rId38" w:history="1">
        <w:r w:rsidRPr="002D4C73">
          <w:t>решения</w:t>
        </w:r>
      </w:hyperlink>
      <w:r w:rsidRPr="002D4C73">
        <w:t xml:space="preserve"> Земского собрания </w:t>
      </w:r>
      <w:proofErr w:type="spellStart"/>
      <w:r w:rsidRPr="002D4C73">
        <w:t>Шатковского</w:t>
      </w:r>
      <w:proofErr w:type="spellEnd"/>
      <w:r w:rsidRPr="002D4C73">
        <w:t xml:space="preserve"> района от 24.11.2017 N 91-VI)</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06"/>
        <w:gridCol w:w="3686"/>
      </w:tblGrid>
      <w:tr w:rsidR="002D4C73" w:rsidRPr="002D4C73">
        <w:tc>
          <w:tcPr>
            <w:tcW w:w="624"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706" w:type="dxa"/>
          </w:tcPr>
          <w:p w:rsidR="002D4C73" w:rsidRPr="002D4C73" w:rsidRDefault="002D4C73">
            <w:pPr>
              <w:pStyle w:val="ConsPlusNormal"/>
              <w:jc w:val="center"/>
            </w:pPr>
            <w:r w:rsidRPr="002D4C73">
              <w:t>Населенный пункт</w:t>
            </w:r>
          </w:p>
        </w:tc>
        <w:tc>
          <w:tcPr>
            <w:tcW w:w="3686"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24" w:type="dxa"/>
          </w:tcPr>
          <w:p w:rsidR="002D4C73" w:rsidRPr="002D4C73" w:rsidRDefault="002D4C73">
            <w:pPr>
              <w:pStyle w:val="ConsPlusNormal"/>
            </w:pPr>
          </w:p>
        </w:tc>
        <w:tc>
          <w:tcPr>
            <w:tcW w:w="4706" w:type="dxa"/>
          </w:tcPr>
          <w:p w:rsidR="002D4C73" w:rsidRPr="002D4C73" w:rsidRDefault="002D4C73">
            <w:pPr>
              <w:pStyle w:val="ConsPlusNormal"/>
            </w:pPr>
            <w:proofErr w:type="spellStart"/>
            <w:r w:rsidRPr="002D4C73">
              <w:t>р.п</w:t>
            </w:r>
            <w:proofErr w:type="spellEnd"/>
            <w:r w:rsidRPr="002D4C73">
              <w:t>. Шатки</w:t>
            </w:r>
          </w:p>
        </w:tc>
        <w:tc>
          <w:tcPr>
            <w:tcW w:w="3686" w:type="dxa"/>
          </w:tcPr>
          <w:p w:rsidR="002D4C73" w:rsidRPr="002D4C73" w:rsidRDefault="002D4C73">
            <w:pPr>
              <w:pStyle w:val="ConsPlusNormal"/>
            </w:pPr>
            <w:r w:rsidRPr="002D4C73">
              <w:t>до 30 кв. м - 0,64</w:t>
            </w:r>
          </w:p>
          <w:p w:rsidR="002D4C73" w:rsidRPr="002D4C73" w:rsidRDefault="002D4C73">
            <w:pPr>
              <w:pStyle w:val="ConsPlusNormal"/>
            </w:pPr>
            <w:r w:rsidRPr="002D4C73">
              <w:t>от 30 до 40 кв. м - 0,58</w:t>
            </w:r>
          </w:p>
          <w:p w:rsidR="002D4C73" w:rsidRPr="002D4C73" w:rsidRDefault="002D4C73">
            <w:pPr>
              <w:pStyle w:val="ConsPlusNormal"/>
            </w:pPr>
            <w:r w:rsidRPr="002D4C73">
              <w:t>от 40 до 150 кв. м - 0,46</w:t>
            </w:r>
          </w:p>
        </w:tc>
      </w:tr>
      <w:tr w:rsidR="002D4C73" w:rsidRPr="002D4C73">
        <w:tc>
          <w:tcPr>
            <w:tcW w:w="624" w:type="dxa"/>
          </w:tcPr>
          <w:p w:rsidR="002D4C73" w:rsidRPr="002D4C73" w:rsidRDefault="002D4C73">
            <w:pPr>
              <w:pStyle w:val="ConsPlusNormal"/>
            </w:pPr>
          </w:p>
        </w:tc>
        <w:tc>
          <w:tcPr>
            <w:tcW w:w="4706" w:type="dxa"/>
          </w:tcPr>
          <w:p w:rsidR="002D4C73" w:rsidRPr="002D4C73" w:rsidRDefault="002D4C73">
            <w:pPr>
              <w:pStyle w:val="ConsPlusNormal"/>
            </w:pPr>
            <w:proofErr w:type="spellStart"/>
            <w:r w:rsidRPr="002D4C73">
              <w:t>р.п</w:t>
            </w:r>
            <w:proofErr w:type="spellEnd"/>
            <w:r w:rsidRPr="002D4C73">
              <w:t>. Лесогорск</w:t>
            </w:r>
          </w:p>
        </w:tc>
        <w:tc>
          <w:tcPr>
            <w:tcW w:w="3686" w:type="dxa"/>
          </w:tcPr>
          <w:p w:rsidR="002D4C73" w:rsidRPr="002D4C73" w:rsidRDefault="002D4C73">
            <w:pPr>
              <w:pStyle w:val="ConsPlusNormal"/>
            </w:pPr>
            <w:r w:rsidRPr="002D4C73">
              <w:t>до 40 кв. м - 0,48</w:t>
            </w:r>
          </w:p>
          <w:p w:rsidR="002D4C73" w:rsidRPr="002D4C73" w:rsidRDefault="002D4C73">
            <w:pPr>
              <w:pStyle w:val="ConsPlusNormal"/>
            </w:pPr>
            <w:r w:rsidRPr="002D4C73">
              <w:t>от 40 до 150 кв. м - 0,42</w:t>
            </w:r>
          </w:p>
        </w:tc>
      </w:tr>
      <w:tr w:rsidR="002D4C73" w:rsidRPr="002D4C73">
        <w:tc>
          <w:tcPr>
            <w:tcW w:w="624" w:type="dxa"/>
          </w:tcPr>
          <w:p w:rsidR="002D4C73" w:rsidRPr="002D4C73" w:rsidRDefault="002D4C73">
            <w:pPr>
              <w:pStyle w:val="ConsPlusNormal"/>
            </w:pPr>
          </w:p>
        </w:tc>
        <w:tc>
          <w:tcPr>
            <w:tcW w:w="4706" w:type="dxa"/>
          </w:tcPr>
          <w:p w:rsidR="002D4C73" w:rsidRPr="002D4C73" w:rsidRDefault="002D4C73">
            <w:pPr>
              <w:pStyle w:val="ConsPlusNormal"/>
            </w:pPr>
            <w:r w:rsidRPr="002D4C73">
              <w:t>с. Красный Бор</w:t>
            </w:r>
          </w:p>
        </w:tc>
        <w:tc>
          <w:tcPr>
            <w:tcW w:w="3686" w:type="dxa"/>
          </w:tcPr>
          <w:p w:rsidR="002D4C73" w:rsidRPr="002D4C73" w:rsidRDefault="002D4C73">
            <w:pPr>
              <w:pStyle w:val="ConsPlusNormal"/>
            </w:pPr>
            <w:r w:rsidRPr="002D4C73">
              <w:t>до 40 кв. м - 0,42</w:t>
            </w:r>
          </w:p>
          <w:p w:rsidR="002D4C73" w:rsidRPr="002D4C73" w:rsidRDefault="002D4C73">
            <w:pPr>
              <w:pStyle w:val="ConsPlusNormal"/>
            </w:pPr>
            <w:r w:rsidRPr="002D4C73">
              <w:t>от 40 до 150 кв. м - 0,30</w:t>
            </w:r>
          </w:p>
        </w:tc>
      </w:tr>
      <w:tr w:rsidR="002D4C73" w:rsidRPr="002D4C73">
        <w:tc>
          <w:tcPr>
            <w:tcW w:w="624" w:type="dxa"/>
          </w:tcPr>
          <w:p w:rsidR="002D4C73" w:rsidRPr="002D4C73" w:rsidRDefault="002D4C73">
            <w:pPr>
              <w:pStyle w:val="ConsPlusNormal"/>
            </w:pPr>
          </w:p>
        </w:tc>
        <w:tc>
          <w:tcPr>
            <w:tcW w:w="4706" w:type="dxa"/>
          </w:tcPr>
          <w:p w:rsidR="002D4C73" w:rsidRPr="002D4C73" w:rsidRDefault="002D4C73">
            <w:pPr>
              <w:pStyle w:val="ConsPlusNormal"/>
            </w:pPr>
            <w:r w:rsidRPr="002D4C73">
              <w:t>с. Архангельское</w:t>
            </w:r>
          </w:p>
        </w:tc>
        <w:tc>
          <w:tcPr>
            <w:tcW w:w="3686" w:type="dxa"/>
          </w:tcPr>
          <w:p w:rsidR="002D4C73" w:rsidRPr="002D4C73" w:rsidRDefault="002D4C73">
            <w:pPr>
              <w:pStyle w:val="ConsPlusNormal"/>
            </w:pPr>
            <w:r w:rsidRPr="002D4C73">
              <w:t>до 40 кв. м - 0,36</w:t>
            </w:r>
          </w:p>
          <w:p w:rsidR="002D4C73" w:rsidRPr="002D4C73" w:rsidRDefault="002D4C73">
            <w:pPr>
              <w:pStyle w:val="ConsPlusNormal"/>
            </w:pPr>
            <w:r w:rsidRPr="002D4C73">
              <w:t>от 40 до 150 кв. м - 0,30</w:t>
            </w:r>
          </w:p>
        </w:tc>
      </w:tr>
      <w:tr w:rsidR="002D4C73" w:rsidRPr="002D4C73">
        <w:tc>
          <w:tcPr>
            <w:tcW w:w="624" w:type="dxa"/>
          </w:tcPr>
          <w:p w:rsidR="002D4C73" w:rsidRPr="002D4C73" w:rsidRDefault="002D4C73">
            <w:pPr>
              <w:pStyle w:val="ConsPlusNormal"/>
            </w:pPr>
          </w:p>
        </w:tc>
        <w:tc>
          <w:tcPr>
            <w:tcW w:w="4706" w:type="dxa"/>
          </w:tcPr>
          <w:p w:rsidR="002D4C73" w:rsidRPr="002D4C73" w:rsidRDefault="002D4C73">
            <w:pPr>
              <w:pStyle w:val="ConsPlusNormal"/>
            </w:pPr>
            <w:r w:rsidRPr="002D4C73">
              <w:t xml:space="preserve">с. </w:t>
            </w:r>
            <w:proofErr w:type="spellStart"/>
            <w:r w:rsidRPr="002D4C73">
              <w:t>Кержемок</w:t>
            </w:r>
            <w:proofErr w:type="spellEnd"/>
          </w:p>
        </w:tc>
        <w:tc>
          <w:tcPr>
            <w:tcW w:w="3686" w:type="dxa"/>
          </w:tcPr>
          <w:p w:rsidR="002D4C73" w:rsidRPr="002D4C73" w:rsidRDefault="002D4C73">
            <w:pPr>
              <w:pStyle w:val="ConsPlusNormal"/>
            </w:pPr>
            <w:r w:rsidRPr="002D4C73">
              <w:t>до 40 кв. м - 0,29</w:t>
            </w:r>
          </w:p>
          <w:p w:rsidR="002D4C73" w:rsidRPr="002D4C73" w:rsidRDefault="002D4C73">
            <w:pPr>
              <w:pStyle w:val="ConsPlusNormal"/>
            </w:pPr>
            <w:r w:rsidRPr="002D4C73">
              <w:t>от 40 до 150 кв. м - 0,24</w:t>
            </w:r>
          </w:p>
        </w:tc>
      </w:tr>
      <w:tr w:rsidR="002D4C73" w:rsidRPr="002D4C73">
        <w:tc>
          <w:tcPr>
            <w:tcW w:w="624" w:type="dxa"/>
          </w:tcPr>
          <w:p w:rsidR="002D4C73" w:rsidRPr="002D4C73" w:rsidRDefault="002D4C73">
            <w:pPr>
              <w:pStyle w:val="ConsPlusNormal"/>
            </w:pPr>
          </w:p>
        </w:tc>
        <w:tc>
          <w:tcPr>
            <w:tcW w:w="4706" w:type="dxa"/>
          </w:tcPr>
          <w:p w:rsidR="002D4C73" w:rsidRPr="002D4C73" w:rsidRDefault="002D4C73">
            <w:pPr>
              <w:pStyle w:val="ConsPlusNormal"/>
            </w:pPr>
            <w:r w:rsidRPr="002D4C73">
              <w:t xml:space="preserve">с. </w:t>
            </w:r>
            <w:proofErr w:type="spellStart"/>
            <w:r w:rsidRPr="002D4C73">
              <w:t>Алемаево</w:t>
            </w:r>
            <w:proofErr w:type="spellEnd"/>
            <w:r w:rsidRPr="002D4C73">
              <w:t xml:space="preserve">, с. </w:t>
            </w:r>
            <w:proofErr w:type="spellStart"/>
            <w:r w:rsidRPr="002D4C73">
              <w:t>Паново</w:t>
            </w:r>
            <w:proofErr w:type="spellEnd"/>
          </w:p>
        </w:tc>
        <w:tc>
          <w:tcPr>
            <w:tcW w:w="3686" w:type="dxa"/>
          </w:tcPr>
          <w:p w:rsidR="002D4C73" w:rsidRPr="002D4C73" w:rsidRDefault="002D4C73">
            <w:pPr>
              <w:pStyle w:val="ConsPlusNormal"/>
            </w:pPr>
            <w:r w:rsidRPr="002D4C73">
              <w:t>до 40 кв. м - 0,24</w:t>
            </w:r>
          </w:p>
          <w:p w:rsidR="002D4C73" w:rsidRPr="002D4C73" w:rsidRDefault="002D4C73">
            <w:pPr>
              <w:pStyle w:val="ConsPlusNormal"/>
            </w:pPr>
            <w:r w:rsidRPr="002D4C73">
              <w:t>от 40 до 150 кв. м - 0,17</w:t>
            </w:r>
          </w:p>
        </w:tc>
      </w:tr>
      <w:tr w:rsidR="002D4C73" w:rsidRPr="002D4C73">
        <w:tc>
          <w:tcPr>
            <w:tcW w:w="624" w:type="dxa"/>
          </w:tcPr>
          <w:p w:rsidR="002D4C73" w:rsidRPr="002D4C73" w:rsidRDefault="002D4C73">
            <w:pPr>
              <w:pStyle w:val="ConsPlusNormal"/>
            </w:pPr>
          </w:p>
        </w:tc>
        <w:tc>
          <w:tcPr>
            <w:tcW w:w="4706" w:type="dxa"/>
          </w:tcPr>
          <w:p w:rsidR="002D4C73" w:rsidRPr="002D4C73" w:rsidRDefault="002D4C73">
            <w:pPr>
              <w:pStyle w:val="ConsPlusNormal"/>
            </w:pPr>
            <w:r w:rsidRPr="002D4C73">
              <w:t xml:space="preserve">с. Ст. </w:t>
            </w:r>
            <w:proofErr w:type="spellStart"/>
            <w:r w:rsidRPr="002D4C73">
              <w:t>Иванцево</w:t>
            </w:r>
            <w:proofErr w:type="spellEnd"/>
          </w:p>
        </w:tc>
        <w:tc>
          <w:tcPr>
            <w:tcW w:w="3686" w:type="dxa"/>
          </w:tcPr>
          <w:p w:rsidR="002D4C73" w:rsidRPr="002D4C73" w:rsidRDefault="002D4C73">
            <w:pPr>
              <w:pStyle w:val="ConsPlusNormal"/>
            </w:pPr>
            <w:r w:rsidRPr="002D4C73">
              <w:t>до 40 кв. м - 0,20</w:t>
            </w:r>
          </w:p>
          <w:p w:rsidR="002D4C73" w:rsidRPr="002D4C73" w:rsidRDefault="002D4C73">
            <w:pPr>
              <w:pStyle w:val="ConsPlusNormal"/>
            </w:pPr>
            <w:r w:rsidRPr="002D4C73">
              <w:t>от 40 до 150 кв. м - 0,14</w:t>
            </w:r>
          </w:p>
        </w:tc>
      </w:tr>
      <w:tr w:rsidR="002D4C73" w:rsidRPr="002D4C73">
        <w:tc>
          <w:tcPr>
            <w:tcW w:w="624" w:type="dxa"/>
          </w:tcPr>
          <w:p w:rsidR="002D4C73" w:rsidRPr="002D4C73" w:rsidRDefault="002D4C73">
            <w:pPr>
              <w:pStyle w:val="ConsPlusNormal"/>
            </w:pPr>
          </w:p>
        </w:tc>
        <w:tc>
          <w:tcPr>
            <w:tcW w:w="4706" w:type="dxa"/>
          </w:tcPr>
          <w:p w:rsidR="002D4C73" w:rsidRPr="002D4C73" w:rsidRDefault="002D4C73">
            <w:pPr>
              <w:pStyle w:val="ConsPlusNormal"/>
            </w:pPr>
            <w:r w:rsidRPr="002D4C73">
              <w:t>пос. Светлогорск</w:t>
            </w:r>
          </w:p>
        </w:tc>
        <w:tc>
          <w:tcPr>
            <w:tcW w:w="3686" w:type="dxa"/>
          </w:tcPr>
          <w:p w:rsidR="002D4C73" w:rsidRPr="002D4C73" w:rsidRDefault="002D4C73">
            <w:pPr>
              <w:pStyle w:val="ConsPlusNormal"/>
            </w:pPr>
            <w:r w:rsidRPr="002D4C73">
              <w:t>до 40 кв. м - 0,19</w:t>
            </w:r>
          </w:p>
          <w:p w:rsidR="002D4C73" w:rsidRPr="002D4C73" w:rsidRDefault="002D4C73">
            <w:pPr>
              <w:pStyle w:val="ConsPlusNormal"/>
            </w:pPr>
            <w:r w:rsidRPr="002D4C73">
              <w:t>от 40 до 150 кв. м - 0,13</w:t>
            </w:r>
          </w:p>
        </w:tc>
      </w:tr>
      <w:tr w:rsidR="002D4C73" w:rsidRPr="002D4C73">
        <w:tc>
          <w:tcPr>
            <w:tcW w:w="624" w:type="dxa"/>
          </w:tcPr>
          <w:p w:rsidR="002D4C73" w:rsidRPr="002D4C73" w:rsidRDefault="002D4C73">
            <w:pPr>
              <w:pStyle w:val="ConsPlusNormal"/>
            </w:pPr>
          </w:p>
        </w:tc>
        <w:tc>
          <w:tcPr>
            <w:tcW w:w="4706" w:type="dxa"/>
          </w:tcPr>
          <w:p w:rsidR="002D4C73" w:rsidRPr="002D4C73" w:rsidRDefault="002D4C73">
            <w:pPr>
              <w:pStyle w:val="ConsPlusNormal"/>
            </w:pPr>
            <w:proofErr w:type="gramStart"/>
            <w:r w:rsidRPr="002D4C73">
              <w:t>с</w:t>
            </w:r>
            <w:proofErr w:type="gramEnd"/>
            <w:r w:rsidRPr="002D4C73">
              <w:t xml:space="preserve">. Смирново, с. </w:t>
            </w:r>
            <w:proofErr w:type="spellStart"/>
            <w:r w:rsidRPr="002D4C73">
              <w:t>Б.Печеры</w:t>
            </w:r>
            <w:proofErr w:type="spellEnd"/>
            <w:r w:rsidRPr="002D4C73">
              <w:t>,</w:t>
            </w:r>
          </w:p>
          <w:p w:rsidR="002D4C73" w:rsidRPr="002D4C73" w:rsidRDefault="002D4C73">
            <w:pPr>
              <w:pStyle w:val="ConsPlusNormal"/>
            </w:pPr>
            <w:proofErr w:type="gramStart"/>
            <w:r w:rsidRPr="002D4C73">
              <w:t>с</w:t>
            </w:r>
            <w:proofErr w:type="gramEnd"/>
            <w:r w:rsidRPr="002D4C73">
              <w:t>. Спасское</w:t>
            </w:r>
          </w:p>
        </w:tc>
        <w:tc>
          <w:tcPr>
            <w:tcW w:w="3686" w:type="dxa"/>
          </w:tcPr>
          <w:p w:rsidR="002D4C73" w:rsidRPr="002D4C73" w:rsidRDefault="002D4C73">
            <w:pPr>
              <w:pStyle w:val="ConsPlusNormal"/>
            </w:pPr>
            <w:r w:rsidRPr="002D4C73">
              <w:t>до 40 кв. м - 0,12</w:t>
            </w:r>
          </w:p>
          <w:p w:rsidR="002D4C73" w:rsidRPr="002D4C73" w:rsidRDefault="002D4C73">
            <w:pPr>
              <w:pStyle w:val="ConsPlusNormal"/>
            </w:pPr>
            <w:r w:rsidRPr="002D4C73">
              <w:t>от 40 до 150 кв. м - 0,10</w:t>
            </w:r>
          </w:p>
        </w:tc>
      </w:tr>
      <w:tr w:rsidR="002D4C73" w:rsidRPr="002D4C73">
        <w:tc>
          <w:tcPr>
            <w:tcW w:w="624" w:type="dxa"/>
          </w:tcPr>
          <w:p w:rsidR="002D4C73" w:rsidRPr="002D4C73" w:rsidRDefault="002D4C73">
            <w:pPr>
              <w:pStyle w:val="ConsPlusNormal"/>
            </w:pPr>
          </w:p>
        </w:tc>
        <w:tc>
          <w:tcPr>
            <w:tcW w:w="4706" w:type="dxa"/>
          </w:tcPr>
          <w:p w:rsidR="002D4C73" w:rsidRPr="002D4C73" w:rsidRDefault="002D4C73">
            <w:pPr>
              <w:pStyle w:val="ConsPlusNormal"/>
            </w:pPr>
            <w:r w:rsidRPr="002D4C73">
              <w:t xml:space="preserve">с. </w:t>
            </w:r>
            <w:proofErr w:type="spellStart"/>
            <w:r w:rsidRPr="002D4C73">
              <w:t>Силино</w:t>
            </w:r>
            <w:proofErr w:type="spellEnd"/>
            <w:r w:rsidRPr="002D4C73">
              <w:t xml:space="preserve">, с. </w:t>
            </w:r>
            <w:proofErr w:type="spellStart"/>
            <w:r w:rsidRPr="002D4C73">
              <w:t>Пасьяново</w:t>
            </w:r>
            <w:proofErr w:type="spellEnd"/>
          </w:p>
        </w:tc>
        <w:tc>
          <w:tcPr>
            <w:tcW w:w="3686" w:type="dxa"/>
          </w:tcPr>
          <w:p w:rsidR="002D4C73" w:rsidRPr="002D4C73" w:rsidRDefault="002D4C73">
            <w:pPr>
              <w:pStyle w:val="ConsPlusNormal"/>
            </w:pPr>
            <w:r w:rsidRPr="002D4C73">
              <w:t>до 40 кв. м - 0,10</w:t>
            </w:r>
          </w:p>
          <w:p w:rsidR="002D4C73" w:rsidRPr="002D4C73" w:rsidRDefault="002D4C73">
            <w:pPr>
              <w:pStyle w:val="ConsPlusNormal"/>
            </w:pPr>
            <w:r w:rsidRPr="002D4C73">
              <w:t>от 40 до 150 кв. м - 0,05</w:t>
            </w:r>
          </w:p>
        </w:tc>
      </w:tr>
      <w:tr w:rsidR="002D4C73" w:rsidRPr="002D4C73">
        <w:tc>
          <w:tcPr>
            <w:tcW w:w="624" w:type="dxa"/>
          </w:tcPr>
          <w:p w:rsidR="002D4C73" w:rsidRPr="002D4C73" w:rsidRDefault="002D4C73">
            <w:pPr>
              <w:pStyle w:val="ConsPlusNormal"/>
            </w:pPr>
          </w:p>
        </w:tc>
        <w:tc>
          <w:tcPr>
            <w:tcW w:w="4706" w:type="dxa"/>
          </w:tcPr>
          <w:p w:rsidR="002D4C73" w:rsidRPr="002D4C73" w:rsidRDefault="002D4C73">
            <w:pPr>
              <w:pStyle w:val="ConsPlusNormal"/>
            </w:pPr>
            <w:r w:rsidRPr="002D4C73">
              <w:t>прочие населенные пункты</w:t>
            </w:r>
          </w:p>
        </w:tc>
        <w:tc>
          <w:tcPr>
            <w:tcW w:w="3686" w:type="dxa"/>
          </w:tcPr>
          <w:p w:rsidR="002D4C73" w:rsidRPr="002D4C73" w:rsidRDefault="002D4C73">
            <w:pPr>
              <w:pStyle w:val="ConsPlusNormal"/>
            </w:pPr>
            <w:r w:rsidRPr="002D4C73">
              <w:t>0,05</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2"/>
      </w:pPr>
      <w:r w:rsidRPr="002D4C73">
        <w:t>6.2.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pPr>
            <w:r w:rsidRPr="002D4C73">
              <w:t>1.</w:t>
            </w:r>
          </w:p>
        </w:tc>
        <w:tc>
          <w:tcPr>
            <w:tcW w:w="4950" w:type="dxa"/>
          </w:tcPr>
          <w:p w:rsidR="002D4C73" w:rsidRPr="002D4C73" w:rsidRDefault="002D4C73">
            <w:pPr>
              <w:pStyle w:val="ConsPlusNormal"/>
            </w:pPr>
            <w:proofErr w:type="spellStart"/>
            <w:r w:rsidRPr="002D4C73">
              <w:t>Шатковский</w:t>
            </w:r>
            <w:proofErr w:type="spellEnd"/>
            <w:r w:rsidRPr="002D4C73">
              <w:t xml:space="preserve"> район</w:t>
            </w:r>
          </w:p>
        </w:tc>
        <w:tc>
          <w:tcPr>
            <w:tcW w:w="3458" w:type="dxa"/>
          </w:tcPr>
          <w:p w:rsidR="002D4C73" w:rsidRPr="002D4C73" w:rsidRDefault="002D4C73">
            <w:pPr>
              <w:pStyle w:val="ConsPlusNormal"/>
              <w:jc w:val="center"/>
            </w:pPr>
            <w:r w:rsidRPr="002D4C73">
              <w:t>0,6</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2"/>
      </w:pPr>
      <w:r w:rsidRPr="002D4C73">
        <w:t>6.3.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p w:rsidR="002D4C73" w:rsidRPr="002D4C73" w:rsidRDefault="002D4C73">
      <w:pPr>
        <w:pStyle w:val="ConsPlusNormal"/>
        <w:ind w:firstLine="540"/>
        <w:jc w:val="both"/>
      </w:pPr>
      <w:r w:rsidRPr="002D4C73">
        <w:t xml:space="preserve">(в ред. </w:t>
      </w:r>
      <w:hyperlink r:id="rId39" w:history="1">
        <w:r w:rsidRPr="002D4C73">
          <w:t>решения</w:t>
        </w:r>
      </w:hyperlink>
      <w:r w:rsidRPr="002D4C73">
        <w:t xml:space="preserve"> Земского собрания </w:t>
      </w:r>
      <w:proofErr w:type="spellStart"/>
      <w:r w:rsidRPr="002D4C73">
        <w:t>Шатковского</w:t>
      </w:r>
      <w:proofErr w:type="spellEnd"/>
      <w:r w:rsidRPr="002D4C73">
        <w:t xml:space="preserve"> района от 20.11.2015 N 23-VI)</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pPr>
            <w:r w:rsidRPr="002D4C73">
              <w:lastRenderedPageBreak/>
              <w:t xml:space="preserve">N </w:t>
            </w:r>
            <w:proofErr w:type="gramStart"/>
            <w:r w:rsidRPr="002D4C73">
              <w:t>п</w:t>
            </w:r>
            <w:proofErr w:type="gramEnd"/>
            <w:r w:rsidRPr="002D4C73">
              <w:t>/п</w:t>
            </w:r>
          </w:p>
        </w:tc>
        <w:tc>
          <w:tcPr>
            <w:tcW w:w="4950" w:type="dxa"/>
          </w:tcPr>
          <w:p w:rsidR="002D4C73" w:rsidRPr="002D4C73" w:rsidRDefault="002D4C73">
            <w:pPr>
              <w:pStyle w:val="ConsPlusNormal"/>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jc w:val="both"/>
            </w:pPr>
            <w:r w:rsidRPr="002D4C73">
              <w:t>1.</w:t>
            </w:r>
          </w:p>
        </w:tc>
        <w:tc>
          <w:tcPr>
            <w:tcW w:w="4950" w:type="dxa"/>
          </w:tcPr>
          <w:p w:rsidR="002D4C73" w:rsidRPr="002D4C73" w:rsidRDefault="002D4C73">
            <w:pPr>
              <w:pStyle w:val="ConsPlusNormal"/>
              <w:jc w:val="both"/>
            </w:pPr>
            <w:proofErr w:type="spellStart"/>
            <w:r w:rsidRPr="002D4C73">
              <w:t>Шатковский</w:t>
            </w:r>
            <w:proofErr w:type="spellEnd"/>
            <w:r w:rsidRPr="002D4C73">
              <w:t xml:space="preserve"> район</w:t>
            </w:r>
          </w:p>
        </w:tc>
        <w:tc>
          <w:tcPr>
            <w:tcW w:w="3458" w:type="dxa"/>
          </w:tcPr>
          <w:p w:rsidR="002D4C73" w:rsidRPr="002D4C73" w:rsidRDefault="002D4C73">
            <w:pPr>
              <w:pStyle w:val="ConsPlusNormal"/>
            </w:pPr>
          </w:p>
        </w:tc>
      </w:tr>
      <w:tr w:rsidR="002D4C73" w:rsidRPr="002D4C73">
        <w:tc>
          <w:tcPr>
            <w:tcW w:w="660" w:type="dxa"/>
          </w:tcPr>
          <w:p w:rsidR="002D4C73" w:rsidRPr="002D4C73" w:rsidRDefault="002D4C73">
            <w:pPr>
              <w:pStyle w:val="ConsPlusNormal"/>
            </w:pPr>
          </w:p>
        </w:tc>
        <w:tc>
          <w:tcPr>
            <w:tcW w:w="4950" w:type="dxa"/>
          </w:tcPr>
          <w:p w:rsidR="002D4C73" w:rsidRPr="002D4C73" w:rsidRDefault="002D4C73">
            <w:pPr>
              <w:pStyle w:val="ConsPlusNormal"/>
              <w:jc w:val="both"/>
            </w:pPr>
            <w:r w:rsidRPr="002D4C73">
              <w:t>а) реализация продовольственных и (или) непродовольственных товаров на рынке при условии торговли не более пяти дней в месяц включительно</w:t>
            </w:r>
          </w:p>
        </w:tc>
        <w:tc>
          <w:tcPr>
            <w:tcW w:w="3458" w:type="dxa"/>
          </w:tcPr>
          <w:p w:rsidR="002D4C73" w:rsidRPr="002D4C73" w:rsidRDefault="002D4C73">
            <w:pPr>
              <w:pStyle w:val="ConsPlusNormal"/>
              <w:jc w:val="both"/>
            </w:pPr>
            <w:r w:rsidRPr="002D4C73">
              <w:t>0,40</w:t>
            </w:r>
          </w:p>
        </w:tc>
      </w:tr>
      <w:tr w:rsidR="002D4C73" w:rsidRPr="002D4C73">
        <w:tc>
          <w:tcPr>
            <w:tcW w:w="660" w:type="dxa"/>
          </w:tcPr>
          <w:p w:rsidR="002D4C73" w:rsidRPr="002D4C73" w:rsidRDefault="002D4C73">
            <w:pPr>
              <w:pStyle w:val="ConsPlusNormal"/>
            </w:pPr>
          </w:p>
        </w:tc>
        <w:tc>
          <w:tcPr>
            <w:tcW w:w="4950" w:type="dxa"/>
          </w:tcPr>
          <w:p w:rsidR="002D4C73" w:rsidRPr="002D4C73" w:rsidRDefault="002D4C73">
            <w:pPr>
              <w:pStyle w:val="ConsPlusNormal"/>
              <w:jc w:val="both"/>
            </w:pPr>
            <w:r w:rsidRPr="002D4C73">
              <w:t>б) реализация продовольственных и (или) непродовольственных товаров на рынке при условии торговли от шести дней в месяц и более</w:t>
            </w:r>
          </w:p>
        </w:tc>
        <w:tc>
          <w:tcPr>
            <w:tcW w:w="3458" w:type="dxa"/>
          </w:tcPr>
          <w:p w:rsidR="002D4C73" w:rsidRPr="002D4C73" w:rsidRDefault="002D4C73">
            <w:pPr>
              <w:pStyle w:val="ConsPlusNormal"/>
              <w:jc w:val="both"/>
            </w:pPr>
            <w:r w:rsidRPr="002D4C73">
              <w:t>0,70</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2"/>
      </w:pPr>
      <w:r w:rsidRPr="002D4C73">
        <w:t>6.4. Разносная и развозная розничная торговля</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pPr>
            <w:r w:rsidRPr="002D4C73">
              <w:t>1.</w:t>
            </w:r>
          </w:p>
        </w:tc>
        <w:tc>
          <w:tcPr>
            <w:tcW w:w="4950" w:type="dxa"/>
          </w:tcPr>
          <w:p w:rsidR="002D4C73" w:rsidRPr="002D4C73" w:rsidRDefault="002D4C73">
            <w:pPr>
              <w:pStyle w:val="ConsPlusNormal"/>
            </w:pPr>
            <w:proofErr w:type="spellStart"/>
            <w:r w:rsidRPr="002D4C73">
              <w:t>Р.п</w:t>
            </w:r>
            <w:proofErr w:type="spellEnd"/>
            <w:r w:rsidRPr="002D4C73">
              <w:t>. Шатки</w:t>
            </w:r>
          </w:p>
        </w:tc>
        <w:tc>
          <w:tcPr>
            <w:tcW w:w="3458" w:type="dxa"/>
          </w:tcPr>
          <w:p w:rsidR="002D4C73" w:rsidRPr="002D4C73" w:rsidRDefault="002D4C73">
            <w:pPr>
              <w:pStyle w:val="ConsPlusNormal"/>
              <w:jc w:val="center"/>
            </w:pPr>
            <w:r w:rsidRPr="002D4C73">
              <w:t>0,60</w:t>
            </w:r>
          </w:p>
        </w:tc>
      </w:tr>
      <w:tr w:rsidR="002D4C73" w:rsidRPr="002D4C73">
        <w:tc>
          <w:tcPr>
            <w:tcW w:w="660" w:type="dxa"/>
          </w:tcPr>
          <w:p w:rsidR="002D4C73" w:rsidRPr="002D4C73" w:rsidRDefault="002D4C73">
            <w:pPr>
              <w:pStyle w:val="ConsPlusNormal"/>
            </w:pPr>
            <w:r w:rsidRPr="002D4C73">
              <w:t>2.</w:t>
            </w:r>
          </w:p>
        </w:tc>
        <w:tc>
          <w:tcPr>
            <w:tcW w:w="4950" w:type="dxa"/>
          </w:tcPr>
          <w:p w:rsidR="002D4C73" w:rsidRPr="002D4C73" w:rsidRDefault="002D4C73">
            <w:pPr>
              <w:pStyle w:val="ConsPlusNormal"/>
            </w:pPr>
            <w:r w:rsidRPr="002D4C73">
              <w:t>Прочие населенные пункты</w:t>
            </w:r>
          </w:p>
        </w:tc>
        <w:tc>
          <w:tcPr>
            <w:tcW w:w="3458" w:type="dxa"/>
          </w:tcPr>
          <w:p w:rsidR="002D4C73" w:rsidRPr="002D4C73" w:rsidRDefault="002D4C73">
            <w:pPr>
              <w:pStyle w:val="ConsPlusNormal"/>
              <w:jc w:val="center"/>
            </w:pPr>
            <w:r w:rsidRPr="002D4C73">
              <w:t>0,36</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7. Оказание услуг общественного питания через объекты организации общественного питания, имеющие залы обслуживания посетителей, а также через объекты, не имеющие зала обслуживания посетителей</w:t>
      </w:r>
    </w:p>
    <w:p w:rsidR="002D4C73" w:rsidRPr="002D4C73" w:rsidRDefault="002D4C73">
      <w:pPr>
        <w:pStyle w:val="ConsPlusNormal"/>
        <w:ind w:firstLine="540"/>
        <w:jc w:val="both"/>
      </w:pPr>
    </w:p>
    <w:p w:rsidR="002D4C73" w:rsidRPr="002D4C73" w:rsidRDefault="002D4C73">
      <w:pPr>
        <w:pStyle w:val="ConsPlusNormal"/>
        <w:ind w:firstLine="540"/>
        <w:jc w:val="both"/>
        <w:outlineLvl w:val="2"/>
      </w:pPr>
      <w:r w:rsidRPr="002D4C73">
        <w:t>7.1. Оказание услуг общественного питания через объекты организации общественного питания, имеющие залы обслуживания посетителей</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pPr>
            <w:r w:rsidRPr="002D4C73">
              <w:t>1.</w:t>
            </w:r>
          </w:p>
        </w:tc>
        <w:tc>
          <w:tcPr>
            <w:tcW w:w="4950" w:type="dxa"/>
          </w:tcPr>
          <w:p w:rsidR="002D4C73" w:rsidRPr="002D4C73" w:rsidRDefault="002D4C73">
            <w:pPr>
              <w:pStyle w:val="ConsPlusNormal"/>
            </w:pPr>
            <w:proofErr w:type="spellStart"/>
            <w:r w:rsidRPr="002D4C73">
              <w:t>Р.п</w:t>
            </w:r>
            <w:proofErr w:type="spellEnd"/>
            <w:r w:rsidRPr="002D4C73">
              <w:t xml:space="preserve">. Шатки, </w:t>
            </w:r>
            <w:proofErr w:type="spellStart"/>
            <w:r w:rsidRPr="002D4C73">
              <w:t>р.п</w:t>
            </w:r>
            <w:proofErr w:type="spellEnd"/>
            <w:r w:rsidRPr="002D4C73">
              <w:t>. Лесогорск</w:t>
            </w:r>
          </w:p>
        </w:tc>
        <w:tc>
          <w:tcPr>
            <w:tcW w:w="3458" w:type="dxa"/>
          </w:tcPr>
          <w:p w:rsidR="002D4C73" w:rsidRPr="002D4C73" w:rsidRDefault="002D4C73">
            <w:pPr>
              <w:pStyle w:val="ConsPlusNormal"/>
              <w:jc w:val="center"/>
            </w:pPr>
            <w:r w:rsidRPr="002D4C73">
              <w:t>0,18</w:t>
            </w:r>
          </w:p>
        </w:tc>
      </w:tr>
      <w:tr w:rsidR="002D4C73" w:rsidRPr="002D4C73">
        <w:tc>
          <w:tcPr>
            <w:tcW w:w="660" w:type="dxa"/>
          </w:tcPr>
          <w:p w:rsidR="002D4C73" w:rsidRPr="002D4C73" w:rsidRDefault="002D4C73">
            <w:pPr>
              <w:pStyle w:val="ConsPlusNormal"/>
            </w:pPr>
            <w:r w:rsidRPr="002D4C73">
              <w:t>2.</w:t>
            </w:r>
          </w:p>
        </w:tc>
        <w:tc>
          <w:tcPr>
            <w:tcW w:w="4950" w:type="dxa"/>
          </w:tcPr>
          <w:p w:rsidR="002D4C73" w:rsidRPr="002D4C73" w:rsidRDefault="002D4C73">
            <w:pPr>
              <w:pStyle w:val="ConsPlusNormal"/>
            </w:pPr>
            <w:r w:rsidRPr="002D4C73">
              <w:t>Прочие населенные пункты</w:t>
            </w:r>
          </w:p>
        </w:tc>
        <w:tc>
          <w:tcPr>
            <w:tcW w:w="3458" w:type="dxa"/>
          </w:tcPr>
          <w:p w:rsidR="002D4C73" w:rsidRPr="002D4C73" w:rsidRDefault="002D4C73">
            <w:pPr>
              <w:pStyle w:val="ConsPlusNormal"/>
              <w:jc w:val="center"/>
            </w:pPr>
            <w:r w:rsidRPr="002D4C73">
              <w:t>0,10</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2"/>
      </w:pPr>
      <w:r w:rsidRPr="002D4C73">
        <w:t>7.2. Оказание услуг общественного питания через объекты организации общественного питания, не имеющие зала обслуживания посетителей</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pPr>
            <w:r w:rsidRPr="002D4C73">
              <w:t>1.</w:t>
            </w:r>
          </w:p>
        </w:tc>
        <w:tc>
          <w:tcPr>
            <w:tcW w:w="4950" w:type="dxa"/>
          </w:tcPr>
          <w:p w:rsidR="002D4C73" w:rsidRPr="002D4C73" w:rsidRDefault="002D4C73">
            <w:pPr>
              <w:pStyle w:val="ConsPlusNormal"/>
            </w:pPr>
            <w:proofErr w:type="spellStart"/>
            <w:r w:rsidRPr="002D4C73">
              <w:t>Р.п</w:t>
            </w:r>
            <w:proofErr w:type="spellEnd"/>
            <w:r w:rsidRPr="002D4C73">
              <w:t xml:space="preserve">. Шатки, </w:t>
            </w:r>
            <w:proofErr w:type="spellStart"/>
            <w:r w:rsidRPr="002D4C73">
              <w:t>р.п</w:t>
            </w:r>
            <w:proofErr w:type="spellEnd"/>
            <w:r w:rsidRPr="002D4C73">
              <w:t>. Лесогорск</w:t>
            </w:r>
          </w:p>
        </w:tc>
        <w:tc>
          <w:tcPr>
            <w:tcW w:w="3458" w:type="dxa"/>
          </w:tcPr>
          <w:p w:rsidR="002D4C73" w:rsidRPr="002D4C73" w:rsidRDefault="002D4C73">
            <w:pPr>
              <w:pStyle w:val="ConsPlusNormal"/>
              <w:jc w:val="center"/>
            </w:pPr>
            <w:r w:rsidRPr="002D4C73">
              <w:t>0,18</w:t>
            </w:r>
          </w:p>
        </w:tc>
      </w:tr>
      <w:tr w:rsidR="002D4C73" w:rsidRPr="002D4C73">
        <w:tc>
          <w:tcPr>
            <w:tcW w:w="660" w:type="dxa"/>
          </w:tcPr>
          <w:p w:rsidR="002D4C73" w:rsidRPr="002D4C73" w:rsidRDefault="002D4C73">
            <w:pPr>
              <w:pStyle w:val="ConsPlusNormal"/>
            </w:pPr>
            <w:r w:rsidRPr="002D4C73">
              <w:t>2.</w:t>
            </w:r>
          </w:p>
        </w:tc>
        <w:tc>
          <w:tcPr>
            <w:tcW w:w="4950" w:type="dxa"/>
          </w:tcPr>
          <w:p w:rsidR="002D4C73" w:rsidRPr="002D4C73" w:rsidRDefault="002D4C73">
            <w:pPr>
              <w:pStyle w:val="ConsPlusNormal"/>
            </w:pPr>
            <w:r w:rsidRPr="002D4C73">
              <w:t>прочие населенные пункты</w:t>
            </w:r>
          </w:p>
        </w:tc>
        <w:tc>
          <w:tcPr>
            <w:tcW w:w="3458" w:type="dxa"/>
          </w:tcPr>
          <w:p w:rsidR="002D4C73" w:rsidRPr="002D4C73" w:rsidRDefault="002D4C73">
            <w:pPr>
              <w:pStyle w:val="ConsPlusNormal"/>
              <w:jc w:val="center"/>
            </w:pPr>
            <w:r w:rsidRPr="002D4C73">
              <w:t>0,10</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8. Распространение наружной рекламы</w:t>
      </w:r>
    </w:p>
    <w:p w:rsidR="002D4C73" w:rsidRPr="002D4C73" w:rsidRDefault="002D4C73">
      <w:pPr>
        <w:pStyle w:val="ConsPlusNormal"/>
        <w:ind w:firstLine="540"/>
        <w:jc w:val="both"/>
      </w:pPr>
    </w:p>
    <w:p w:rsidR="002D4C73" w:rsidRPr="002D4C73" w:rsidRDefault="002D4C73">
      <w:pPr>
        <w:pStyle w:val="ConsPlusNormal"/>
        <w:ind w:firstLine="540"/>
        <w:jc w:val="both"/>
        <w:outlineLvl w:val="2"/>
      </w:pPr>
      <w:r w:rsidRPr="002D4C73">
        <w:t>8.1.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pPr>
            <w:r w:rsidRPr="002D4C73">
              <w:t>1.</w:t>
            </w:r>
          </w:p>
        </w:tc>
        <w:tc>
          <w:tcPr>
            <w:tcW w:w="4950" w:type="dxa"/>
          </w:tcPr>
          <w:p w:rsidR="002D4C73" w:rsidRPr="002D4C73" w:rsidRDefault="002D4C73">
            <w:pPr>
              <w:pStyle w:val="ConsPlusNormal"/>
            </w:pPr>
            <w:proofErr w:type="spellStart"/>
            <w:r w:rsidRPr="002D4C73">
              <w:t>Шатковский</w:t>
            </w:r>
            <w:proofErr w:type="spellEnd"/>
            <w:r w:rsidRPr="002D4C73">
              <w:t xml:space="preserve"> район</w:t>
            </w:r>
          </w:p>
        </w:tc>
        <w:tc>
          <w:tcPr>
            <w:tcW w:w="3458" w:type="dxa"/>
          </w:tcPr>
          <w:p w:rsidR="002D4C73" w:rsidRPr="002D4C73" w:rsidRDefault="002D4C73">
            <w:pPr>
              <w:pStyle w:val="ConsPlusNormal"/>
              <w:jc w:val="center"/>
            </w:pPr>
            <w:r w:rsidRPr="002D4C73">
              <w:t>0,48</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2"/>
      </w:pPr>
      <w:r w:rsidRPr="002D4C73">
        <w:t>8.2. Распространение изображения наружной рекламы с использованием рекламных конструкций с автоматической сменой</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pPr>
            <w:r w:rsidRPr="002D4C73">
              <w:t>1.</w:t>
            </w:r>
          </w:p>
        </w:tc>
        <w:tc>
          <w:tcPr>
            <w:tcW w:w="4950" w:type="dxa"/>
          </w:tcPr>
          <w:p w:rsidR="002D4C73" w:rsidRPr="002D4C73" w:rsidRDefault="002D4C73">
            <w:pPr>
              <w:pStyle w:val="ConsPlusNormal"/>
            </w:pPr>
            <w:proofErr w:type="spellStart"/>
            <w:r w:rsidRPr="002D4C73">
              <w:t>Шатковский</w:t>
            </w:r>
            <w:proofErr w:type="spellEnd"/>
            <w:r w:rsidRPr="002D4C73">
              <w:t xml:space="preserve"> район</w:t>
            </w:r>
          </w:p>
        </w:tc>
        <w:tc>
          <w:tcPr>
            <w:tcW w:w="3458" w:type="dxa"/>
          </w:tcPr>
          <w:p w:rsidR="002D4C73" w:rsidRPr="002D4C73" w:rsidRDefault="002D4C73">
            <w:pPr>
              <w:pStyle w:val="ConsPlusNormal"/>
              <w:jc w:val="center"/>
            </w:pPr>
            <w:r w:rsidRPr="002D4C73">
              <w:t>0,36</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2"/>
      </w:pPr>
      <w:r w:rsidRPr="002D4C73">
        <w:t>8.3. Распространение наружной рекламы посредством электронных табло</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jc w:val="right"/>
            </w:pPr>
            <w:r w:rsidRPr="002D4C73">
              <w:t>1.</w:t>
            </w:r>
          </w:p>
        </w:tc>
        <w:tc>
          <w:tcPr>
            <w:tcW w:w="4950" w:type="dxa"/>
          </w:tcPr>
          <w:p w:rsidR="002D4C73" w:rsidRPr="002D4C73" w:rsidRDefault="002D4C73">
            <w:pPr>
              <w:pStyle w:val="ConsPlusNormal"/>
            </w:pPr>
            <w:proofErr w:type="spellStart"/>
            <w:r w:rsidRPr="002D4C73">
              <w:t>Шатковский</w:t>
            </w:r>
            <w:proofErr w:type="spellEnd"/>
            <w:r w:rsidRPr="002D4C73">
              <w:t xml:space="preserve"> район</w:t>
            </w:r>
          </w:p>
        </w:tc>
        <w:tc>
          <w:tcPr>
            <w:tcW w:w="3458" w:type="dxa"/>
          </w:tcPr>
          <w:p w:rsidR="002D4C73" w:rsidRPr="002D4C73" w:rsidRDefault="002D4C73">
            <w:pPr>
              <w:pStyle w:val="ConsPlusNormal"/>
              <w:jc w:val="center"/>
            </w:pPr>
            <w:r w:rsidRPr="002D4C73">
              <w:t>0,24</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2"/>
      </w:pPr>
      <w:r w:rsidRPr="002D4C73">
        <w:t>8.4. Распространение рекламы на транспортных средствах</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pPr>
            <w:r w:rsidRPr="002D4C73">
              <w:t>1.</w:t>
            </w:r>
          </w:p>
        </w:tc>
        <w:tc>
          <w:tcPr>
            <w:tcW w:w="4950" w:type="dxa"/>
          </w:tcPr>
          <w:p w:rsidR="002D4C73" w:rsidRPr="002D4C73" w:rsidRDefault="002D4C73">
            <w:pPr>
              <w:pStyle w:val="ConsPlusNormal"/>
            </w:pPr>
            <w:proofErr w:type="spellStart"/>
            <w:r w:rsidRPr="002D4C73">
              <w:t>Шатковский</w:t>
            </w:r>
            <w:proofErr w:type="spellEnd"/>
            <w:r w:rsidRPr="002D4C73">
              <w:t xml:space="preserve"> район</w:t>
            </w:r>
          </w:p>
        </w:tc>
        <w:tc>
          <w:tcPr>
            <w:tcW w:w="3458" w:type="dxa"/>
          </w:tcPr>
          <w:p w:rsidR="002D4C73" w:rsidRPr="002D4C73" w:rsidRDefault="002D4C73">
            <w:pPr>
              <w:pStyle w:val="ConsPlusNormal"/>
              <w:jc w:val="center"/>
            </w:pPr>
            <w:r w:rsidRPr="002D4C73">
              <w:t>0,36</w:t>
            </w:r>
          </w:p>
        </w:tc>
      </w:tr>
    </w:tbl>
    <w:p w:rsidR="002D4C73" w:rsidRPr="002D4C73" w:rsidRDefault="002D4C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C73" w:rsidRPr="002D4C73">
        <w:trPr>
          <w:jc w:val="center"/>
        </w:trPr>
        <w:tc>
          <w:tcPr>
            <w:tcW w:w="9294" w:type="dxa"/>
            <w:tcBorders>
              <w:top w:val="nil"/>
              <w:left w:val="single" w:sz="24" w:space="0" w:color="CED3F1"/>
              <w:bottom w:val="nil"/>
              <w:right w:val="single" w:sz="24" w:space="0" w:color="F4F3F8"/>
            </w:tcBorders>
            <w:shd w:val="clear" w:color="auto" w:fill="F4F3F8"/>
          </w:tcPr>
          <w:p w:rsidR="002D4C73" w:rsidRPr="002D4C73" w:rsidRDefault="002D4C73">
            <w:pPr>
              <w:pStyle w:val="ConsPlusNormal"/>
              <w:jc w:val="both"/>
            </w:pPr>
            <w:proofErr w:type="spellStart"/>
            <w:r w:rsidRPr="002D4C73">
              <w:t>КонсультантПлюс</w:t>
            </w:r>
            <w:proofErr w:type="spellEnd"/>
            <w:r w:rsidRPr="002D4C73">
              <w:t>: примечание.</w:t>
            </w:r>
          </w:p>
          <w:p w:rsidR="002D4C73" w:rsidRPr="002D4C73" w:rsidRDefault="002D4C73">
            <w:pPr>
              <w:pStyle w:val="ConsPlusNormal"/>
              <w:jc w:val="both"/>
            </w:pPr>
            <w:r w:rsidRPr="002D4C73">
              <w:t>Нумерация пунктов дана в соответствии с официальным текстом документа.</w:t>
            </w:r>
          </w:p>
        </w:tc>
      </w:tr>
    </w:tbl>
    <w:p w:rsidR="002D4C73" w:rsidRPr="002D4C73" w:rsidRDefault="002D4C73">
      <w:pPr>
        <w:pStyle w:val="ConsPlusNormal"/>
        <w:spacing w:before="280"/>
        <w:ind w:firstLine="540"/>
        <w:jc w:val="both"/>
        <w:outlineLvl w:val="1"/>
      </w:pPr>
      <w:r w:rsidRPr="002D4C73">
        <w:t>10.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pPr>
            <w:r w:rsidRPr="002D4C73">
              <w:t>1.</w:t>
            </w:r>
          </w:p>
        </w:tc>
        <w:tc>
          <w:tcPr>
            <w:tcW w:w="4950" w:type="dxa"/>
          </w:tcPr>
          <w:p w:rsidR="002D4C73" w:rsidRPr="002D4C73" w:rsidRDefault="002D4C73">
            <w:pPr>
              <w:pStyle w:val="ConsPlusNormal"/>
            </w:pPr>
            <w:proofErr w:type="spellStart"/>
            <w:r w:rsidRPr="002D4C73">
              <w:t>Шатковский</w:t>
            </w:r>
            <w:proofErr w:type="spellEnd"/>
            <w:r w:rsidRPr="002D4C73">
              <w:t xml:space="preserve"> район</w:t>
            </w:r>
          </w:p>
        </w:tc>
        <w:tc>
          <w:tcPr>
            <w:tcW w:w="3458" w:type="dxa"/>
          </w:tcPr>
          <w:p w:rsidR="002D4C73" w:rsidRPr="002D4C73" w:rsidRDefault="002D4C73">
            <w:pPr>
              <w:pStyle w:val="ConsPlusNormal"/>
              <w:jc w:val="center"/>
            </w:pPr>
            <w:r w:rsidRPr="002D4C73">
              <w:t>0,04</w:t>
            </w:r>
          </w:p>
        </w:tc>
      </w:tr>
    </w:tbl>
    <w:p w:rsidR="002D4C73" w:rsidRPr="002D4C73" w:rsidRDefault="002D4C73">
      <w:pPr>
        <w:pStyle w:val="ConsPlusNormal"/>
        <w:ind w:firstLine="540"/>
        <w:jc w:val="both"/>
      </w:pPr>
    </w:p>
    <w:p w:rsidR="002D4C73" w:rsidRPr="002D4C73" w:rsidRDefault="002D4C73">
      <w:pPr>
        <w:pStyle w:val="ConsPlusNormal"/>
        <w:ind w:firstLine="540"/>
        <w:jc w:val="both"/>
        <w:outlineLvl w:val="1"/>
      </w:pPr>
      <w:r w:rsidRPr="002D4C73">
        <w:t>11.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p w:rsidR="002D4C73" w:rsidRPr="002D4C73" w:rsidRDefault="002D4C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3458"/>
      </w:tblGrid>
      <w:tr w:rsidR="002D4C73" w:rsidRPr="002D4C73">
        <w:tc>
          <w:tcPr>
            <w:tcW w:w="660" w:type="dxa"/>
          </w:tcPr>
          <w:p w:rsidR="002D4C73" w:rsidRPr="002D4C73" w:rsidRDefault="002D4C73">
            <w:pPr>
              <w:pStyle w:val="ConsPlusNormal"/>
              <w:jc w:val="center"/>
            </w:pPr>
            <w:r w:rsidRPr="002D4C73">
              <w:t xml:space="preserve">N </w:t>
            </w:r>
            <w:proofErr w:type="gramStart"/>
            <w:r w:rsidRPr="002D4C73">
              <w:t>п</w:t>
            </w:r>
            <w:proofErr w:type="gramEnd"/>
            <w:r w:rsidRPr="002D4C73">
              <w:t>/п</w:t>
            </w:r>
          </w:p>
        </w:tc>
        <w:tc>
          <w:tcPr>
            <w:tcW w:w="4950" w:type="dxa"/>
          </w:tcPr>
          <w:p w:rsidR="002D4C73" w:rsidRPr="002D4C73" w:rsidRDefault="002D4C73">
            <w:pPr>
              <w:pStyle w:val="ConsPlusNormal"/>
              <w:jc w:val="center"/>
            </w:pPr>
            <w:r w:rsidRPr="002D4C73">
              <w:t>Населенный пункт</w:t>
            </w:r>
          </w:p>
        </w:tc>
        <w:tc>
          <w:tcPr>
            <w:tcW w:w="3458" w:type="dxa"/>
          </w:tcPr>
          <w:p w:rsidR="002D4C73" w:rsidRPr="002D4C73" w:rsidRDefault="002D4C73">
            <w:pPr>
              <w:pStyle w:val="ConsPlusNormal"/>
              <w:jc w:val="center"/>
            </w:pPr>
            <w:r w:rsidRPr="002D4C73">
              <w:t>Значение коэффициента К</w:t>
            </w:r>
            <w:proofErr w:type="gramStart"/>
            <w:r w:rsidRPr="002D4C73">
              <w:t>2</w:t>
            </w:r>
            <w:proofErr w:type="gramEnd"/>
          </w:p>
        </w:tc>
      </w:tr>
      <w:tr w:rsidR="002D4C73" w:rsidRPr="002D4C73">
        <w:tc>
          <w:tcPr>
            <w:tcW w:w="660" w:type="dxa"/>
          </w:tcPr>
          <w:p w:rsidR="002D4C73" w:rsidRPr="002D4C73" w:rsidRDefault="002D4C73">
            <w:pPr>
              <w:pStyle w:val="ConsPlusNormal"/>
            </w:pPr>
            <w:r w:rsidRPr="002D4C73">
              <w:t>1.</w:t>
            </w:r>
          </w:p>
        </w:tc>
        <w:tc>
          <w:tcPr>
            <w:tcW w:w="4950" w:type="dxa"/>
          </w:tcPr>
          <w:p w:rsidR="002D4C73" w:rsidRPr="002D4C73" w:rsidRDefault="002D4C73">
            <w:pPr>
              <w:pStyle w:val="ConsPlusNormal"/>
            </w:pPr>
            <w:proofErr w:type="spellStart"/>
            <w:r w:rsidRPr="002D4C73">
              <w:t>Шатковский</w:t>
            </w:r>
            <w:proofErr w:type="spellEnd"/>
            <w:r w:rsidRPr="002D4C73">
              <w:t xml:space="preserve"> район</w:t>
            </w:r>
          </w:p>
        </w:tc>
        <w:tc>
          <w:tcPr>
            <w:tcW w:w="3458" w:type="dxa"/>
          </w:tcPr>
          <w:p w:rsidR="002D4C73" w:rsidRPr="002D4C73" w:rsidRDefault="002D4C73">
            <w:pPr>
              <w:pStyle w:val="ConsPlusNormal"/>
              <w:jc w:val="center"/>
            </w:pPr>
            <w:r w:rsidRPr="002D4C73">
              <w:t>0,04</w:t>
            </w:r>
          </w:p>
        </w:tc>
      </w:tr>
    </w:tbl>
    <w:p w:rsidR="002D4C73" w:rsidRPr="002D4C73" w:rsidRDefault="002D4C73">
      <w:pPr>
        <w:pStyle w:val="ConsPlusNormal"/>
        <w:ind w:firstLine="540"/>
        <w:jc w:val="both"/>
      </w:pPr>
    </w:p>
    <w:p w:rsidR="002D4C73" w:rsidRPr="002D4C73" w:rsidRDefault="002D4C73">
      <w:pPr>
        <w:pStyle w:val="ConsPlusNormal"/>
        <w:ind w:firstLine="540"/>
        <w:jc w:val="both"/>
      </w:pPr>
    </w:p>
    <w:p w:rsidR="002D4C73" w:rsidRPr="002D4C73" w:rsidRDefault="002D4C73" w:rsidP="002D4C73">
      <w:pPr>
        <w:pStyle w:val="ConsPlusNormal"/>
        <w:pBdr>
          <w:top w:val="single" w:sz="6" w:space="7" w:color="auto"/>
        </w:pBdr>
        <w:spacing w:before="100" w:after="100"/>
        <w:jc w:val="both"/>
        <w:rPr>
          <w:sz w:val="2"/>
          <w:szCs w:val="2"/>
        </w:rPr>
      </w:pPr>
    </w:p>
    <w:p w:rsidR="00E271CC" w:rsidRDefault="002D4C73"/>
    <w:sectPr w:rsidR="00E271CC" w:rsidSect="00E95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73"/>
    <w:rsid w:val="002D4C73"/>
    <w:rsid w:val="00303A72"/>
    <w:rsid w:val="00407DE8"/>
    <w:rsid w:val="0045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C73"/>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2D4C73"/>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2D4C73"/>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C73"/>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2D4C73"/>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2D4C73"/>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961CDA4A1397B1ADD168FF3F83E83A0C885DA56457921D7F18037690831F80D92739F62CEE059954AAD15182Ad8L" TargetMode="External"/><Relationship Id="rId13" Type="http://schemas.openxmlformats.org/officeDocument/2006/relationships/hyperlink" Target="consultantplus://offline/ref=E22961CDA4A1397B1ADD168FF3F83E83A2CD83D157427921D7F18037690831F81F922B9360C8FA5B905FFB445EFDC89C9FF090244BBB7C6B22d7L" TargetMode="External"/><Relationship Id="rId18" Type="http://schemas.openxmlformats.org/officeDocument/2006/relationships/hyperlink" Target="consultantplus://offline/ref=E22961CDA4A1397B1ADD168FF3F83E83A2CB86DA53467921D7F18037690831F81F922B9360C9FC59945FFB445EFDC89C9FF090244BBB7C6B22d7L" TargetMode="External"/><Relationship Id="rId26" Type="http://schemas.openxmlformats.org/officeDocument/2006/relationships/hyperlink" Target="consultantplus://offline/ref=E22961CDA4A1397B1ADD168FF3F83E83A2CB86DA53467921D7F18037690831F81F922B9360C9F85E975FFB445EFDC89C9FF090244BBB7C6B22d7L" TargetMode="External"/><Relationship Id="rId39" Type="http://schemas.openxmlformats.org/officeDocument/2006/relationships/hyperlink" Target="consultantplus://offline/ref=E22961CDA4A1397B1ADD0882E5946186A6C4DAD4544577758DAD8660365837AD5FD22DC6238DF3589754AF171DA391CFDCBB9D2452A77C6B391D427422d6L" TargetMode="External"/><Relationship Id="rId3" Type="http://schemas.openxmlformats.org/officeDocument/2006/relationships/settings" Target="settings.xml"/><Relationship Id="rId21" Type="http://schemas.openxmlformats.org/officeDocument/2006/relationships/hyperlink" Target="consultantplus://offline/ref=E22961CDA4A1397B1ADD168FF3F83E83A0CA8CDE50427921D7F18037690831F81F922B9360C9FE5F9E5FFB445EFDC89C9FF090244BBB7C6B22d7L" TargetMode="External"/><Relationship Id="rId34" Type="http://schemas.openxmlformats.org/officeDocument/2006/relationships/hyperlink" Target="consultantplus://offline/ref=E22961CDA4A1397B1ADD0882E5946186A6C4DAD4544671748EA48660365837AD5FD22DC6238DF3589754AF151CA391CFDCBB9D2452A77C6B391D427422d6L" TargetMode="External"/><Relationship Id="rId7" Type="http://schemas.openxmlformats.org/officeDocument/2006/relationships/hyperlink" Target="consultantplus://offline/ref=E22961CDA4A1397B1ADD0882E5946186A6C4DAD45440727788A38660365837AD5FD22DC6238DF3589754AF151FA391CFDCBB9D2452A77C6B391D427422d6L" TargetMode="External"/><Relationship Id="rId12" Type="http://schemas.openxmlformats.org/officeDocument/2006/relationships/hyperlink" Target="consultantplus://offline/ref=E22961CDA4A1397B1ADD168FF3F83E83A0CA8CDE50427921D7F18037690831F81F922B9360C9FE5F9E5FFB445EFDC89C9FF090244BBB7C6B22d7L" TargetMode="External"/><Relationship Id="rId17" Type="http://schemas.openxmlformats.org/officeDocument/2006/relationships/hyperlink" Target="consultantplus://offline/ref=E22961CDA4A1397B1ADD168FF3F83E83A2CB86DA53467921D7F18037690831F81F922B9360C9FE599F5FFB445EFDC89C9FF090244BBB7C6B22d7L" TargetMode="External"/><Relationship Id="rId25" Type="http://schemas.openxmlformats.org/officeDocument/2006/relationships/hyperlink" Target="consultantplus://offline/ref=E22961CDA4A1397B1ADD168FF3F83E83A2CB86DA53467921D7F18037690831F81F922B9369CBF752C305EB4017AAC28098EC8E2455BB27dCL" TargetMode="External"/><Relationship Id="rId33" Type="http://schemas.openxmlformats.org/officeDocument/2006/relationships/hyperlink" Target="consultantplus://offline/ref=E22961CDA4A1397B1ADD168FF3F83E83A0CB8CDF554E7921D7F18037690831F80D92739F62CEE059954AAD15182Ad8L" TargetMode="External"/><Relationship Id="rId38" Type="http://schemas.openxmlformats.org/officeDocument/2006/relationships/hyperlink" Target="consultantplus://offline/ref=E22961CDA4A1397B1ADD0882E5946186A6C4DAD45440727788A38660365837AD5FD22DC6238DF3589754AF151CA391CFDCBB9D2452A77C6B391D427422d6L" TargetMode="External"/><Relationship Id="rId2" Type="http://schemas.microsoft.com/office/2007/relationships/stylesWithEffects" Target="stylesWithEffects.xml"/><Relationship Id="rId16" Type="http://schemas.openxmlformats.org/officeDocument/2006/relationships/hyperlink" Target="consultantplus://offline/ref=E22961CDA4A1397B1ADD168FF3F83E83A0CB8CDF554E7921D7F18037690831F80D92739F62CEE059954AAD15182Ad8L" TargetMode="External"/><Relationship Id="rId20" Type="http://schemas.openxmlformats.org/officeDocument/2006/relationships/hyperlink" Target="consultantplus://offline/ref=E22961CDA4A1397B1ADD168FF3F83E83A2CB86DA53467921D7F18037690831F81F922B9360C9FE599F5FFB445EFDC89C9FF090244BBB7C6B22d7L" TargetMode="External"/><Relationship Id="rId29" Type="http://schemas.openxmlformats.org/officeDocument/2006/relationships/hyperlink" Target="consultantplus://offline/ref=E22961CDA4A1397B1ADD168FF3F83E83A2CD8CD857407921D7F18037690831F81F922B9360C9FC589E5FFB445EFDC89C9FF090244BBB7C6B22d7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2961CDA4A1397B1ADD0882E5946186A6C4DAD4544577758DAD8660365837AD5FD22DC6238DF3589754AF151FA391CFDCBB9D2452A77C6B391D427422d6L" TargetMode="External"/><Relationship Id="rId11" Type="http://schemas.openxmlformats.org/officeDocument/2006/relationships/hyperlink" Target="consultantplus://offline/ref=E22961CDA4A1397B1ADD168FF3F83E83A2CB86DA53467921D7F18037690831F81F922B9366C9F952C305EB4017AAC28098EC8E2455BB27dCL" TargetMode="External"/><Relationship Id="rId24" Type="http://schemas.openxmlformats.org/officeDocument/2006/relationships/hyperlink" Target="consultantplus://offline/ref=E22961CDA4A1397B1ADD168FF3F83E83A2CB86DA53467921D7F18037690831F81F922B9360C9F85E935FFB445EFDC89C9FF090244BBB7C6B22d7L" TargetMode="External"/><Relationship Id="rId32" Type="http://schemas.openxmlformats.org/officeDocument/2006/relationships/hyperlink" Target="consultantplus://offline/ref=E22961CDA4A1397B1ADD168FF3F83E83A0CB8CDF554E7921D7F18037690831F80D92739F62CEE059954AAD15182Ad8L" TargetMode="External"/><Relationship Id="rId37" Type="http://schemas.openxmlformats.org/officeDocument/2006/relationships/hyperlink" Target="consultantplus://offline/ref=E22961CDA4A1397B1ADD0882E5946186A6C4DAD4544577758DAD8660365837AD5FD22DC6238DF3589754AF151CA391CFDCBB9D2452A77C6B391D427422d6L" TargetMode="External"/><Relationship Id="rId40" Type="http://schemas.openxmlformats.org/officeDocument/2006/relationships/fontTable" Target="fontTable.xml"/><Relationship Id="rId5" Type="http://schemas.openxmlformats.org/officeDocument/2006/relationships/hyperlink" Target="consultantplus://offline/ref=E22961CDA4A1397B1ADD0882E5946186A6C4DAD4544671748EA48660365837AD5FD22DC6238DF3589754AF151FA391CFDCBB9D2452A77C6B391D427422d6L" TargetMode="External"/><Relationship Id="rId15" Type="http://schemas.openxmlformats.org/officeDocument/2006/relationships/hyperlink" Target="consultantplus://offline/ref=E22961CDA4A1397B1ADD168FF3F83E83A0CB8CDF554E7921D7F18037690831F80D92739F62CEE059954AAD15182Ad8L" TargetMode="External"/><Relationship Id="rId23" Type="http://schemas.openxmlformats.org/officeDocument/2006/relationships/hyperlink" Target="consultantplus://offline/ref=E22961CDA4A1397B1ADD168FF3F83E83A0CA8CDE50427921D7F18037690831F81F922B9360C9FE5F905FFB445EFDC89C9FF090244BBB7C6B22d7L" TargetMode="External"/><Relationship Id="rId28" Type="http://schemas.openxmlformats.org/officeDocument/2006/relationships/hyperlink" Target="consultantplus://offline/ref=E22961CDA4A1397B1ADD168FF3F83E83A2CD8CD857407921D7F18037690831F81F922B9360C9FF5E9F5FFB445EFDC89C9FF090244BBB7C6B22d7L" TargetMode="External"/><Relationship Id="rId36" Type="http://schemas.openxmlformats.org/officeDocument/2006/relationships/hyperlink" Target="consultantplus://offline/ref=E22961CDA4A1397B1ADD0882E5946186A6C4DAD45440727788A38660365837AD5FD22DC6238DF3589754AF151FA391CFDCBB9D2452A77C6B391D427422d6L" TargetMode="External"/><Relationship Id="rId10" Type="http://schemas.openxmlformats.org/officeDocument/2006/relationships/hyperlink" Target="consultantplus://offline/ref=E22961CDA4A1397B1ADD0882E5946186A6C4DAD4544671748EA48660365837AD5FD22DC6238DF3589754AF151FA391CFDCBB9D2452A77C6B391D427422d6L" TargetMode="External"/><Relationship Id="rId19" Type="http://schemas.openxmlformats.org/officeDocument/2006/relationships/hyperlink" Target="consultantplus://offline/ref=E22961CDA4A1397B1ADD168FF3F83E83A2CB86DA53467921D7F18037690831F81F922B9360CAFB58935FFB445EFDC89C9FF090244BBB7C6B22d7L" TargetMode="External"/><Relationship Id="rId31" Type="http://schemas.openxmlformats.org/officeDocument/2006/relationships/hyperlink" Target="consultantplus://offline/ref=E22961CDA4A1397B1ADD168FF3F83E83A2CD83D157427921D7F18037690831F81F922B9360C9FE5D965FFB445EFDC89C9FF090244BBB7C6B22d7L" TargetMode="External"/><Relationship Id="rId4" Type="http://schemas.openxmlformats.org/officeDocument/2006/relationships/webSettings" Target="webSettings.xml"/><Relationship Id="rId9" Type="http://schemas.openxmlformats.org/officeDocument/2006/relationships/hyperlink" Target="consultantplus://offline/ref=E22961CDA4A1397B1ADD168FF3F83E83A2CB86DA53467921D7F18037690831F81F922B9366C9F852C305EB4017AAC28098EC8E2455BB27dCL" TargetMode="External"/><Relationship Id="rId14" Type="http://schemas.openxmlformats.org/officeDocument/2006/relationships/hyperlink" Target="consultantplus://offline/ref=E22961CDA4A1397B1ADD168FF3F83E83A2CB86DA53467921D7F18037690831F81F922B9068CAF50DC610FA1818AFDB9E9AF09226572Bd9L" TargetMode="External"/><Relationship Id="rId22" Type="http://schemas.openxmlformats.org/officeDocument/2006/relationships/hyperlink" Target="consultantplus://offline/ref=E22961CDA4A1397B1ADD168FF3F83E83A0CA8CDE50427921D7F18037690831F81F922B9360CAFC599F5FFB445EFDC89C9FF090244BBB7C6B22d7L" TargetMode="External"/><Relationship Id="rId27" Type="http://schemas.openxmlformats.org/officeDocument/2006/relationships/hyperlink" Target="consultantplus://offline/ref=E22961CDA4A1397B1ADD168FF3F83E83A2CB86DA53467921D7F18037690831F81F922B9360C9F85E965FFB445EFDC89C9FF090244BBB7C6B22d7L" TargetMode="External"/><Relationship Id="rId30" Type="http://schemas.openxmlformats.org/officeDocument/2006/relationships/hyperlink" Target="consultantplus://offline/ref=E22961CDA4A1397B1ADD168FF3F83E83A2CC8DDB574F7921D7F18037690831F80D92739F62CEE059954AAD15182Ad8L" TargetMode="External"/><Relationship Id="rId35" Type="http://schemas.openxmlformats.org/officeDocument/2006/relationships/hyperlink" Target="consultantplus://offline/ref=E22961CDA4A1397B1ADD0882E5946186A6C4DAD4544577758DAD8660365837AD5FD22DC6238DF3589754AF151FA391CFDCBB9D2452A77C6B391D427422d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8531</Words>
  <Characters>48633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 Юрий Андреевич</dc:creator>
  <cp:lastModifiedBy>Маркелов Юрий Андреевич</cp:lastModifiedBy>
  <cp:revision>1</cp:revision>
  <dcterms:created xsi:type="dcterms:W3CDTF">2020-02-27T11:29:00Z</dcterms:created>
  <dcterms:modified xsi:type="dcterms:W3CDTF">2020-02-27T11:30:00Z</dcterms:modified>
</cp:coreProperties>
</file>